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524" w:rsidRPr="00AE0BF0" w:rsidRDefault="00337524" w:rsidP="00337524">
      <w:pPr>
        <w:spacing w:line="276" w:lineRule="auto"/>
        <w:jc w:val="center"/>
        <w:rPr>
          <w:b/>
          <w:color w:val="000000" w:themeColor="text1"/>
        </w:rPr>
      </w:pPr>
      <w:r w:rsidRPr="00AE0BF0">
        <w:rPr>
          <w:b/>
          <w:color w:val="000000" w:themeColor="text1"/>
        </w:rPr>
        <w:t>RESOLUCIÓN N. TAT-</w:t>
      </w:r>
      <w:r w:rsidR="00022F9F" w:rsidRPr="00AE0BF0">
        <w:rPr>
          <w:b/>
          <w:color w:val="000000" w:themeColor="text1"/>
        </w:rPr>
        <w:t>297</w:t>
      </w:r>
      <w:r w:rsidR="002918A9" w:rsidRPr="00AE0BF0">
        <w:rPr>
          <w:b/>
          <w:color w:val="000000" w:themeColor="text1"/>
        </w:rPr>
        <w:t>4</w:t>
      </w:r>
      <w:r w:rsidRPr="00AE0BF0">
        <w:rPr>
          <w:b/>
          <w:color w:val="000000" w:themeColor="text1"/>
        </w:rPr>
        <w:t>-2016</w:t>
      </w:r>
    </w:p>
    <w:p w:rsidR="00337524" w:rsidRPr="00AE0BF0" w:rsidRDefault="00337524" w:rsidP="00337524">
      <w:pPr>
        <w:spacing w:line="276" w:lineRule="auto"/>
        <w:jc w:val="center"/>
        <w:rPr>
          <w:b/>
          <w:color w:val="000000" w:themeColor="text1"/>
        </w:rPr>
      </w:pPr>
    </w:p>
    <w:p w:rsidR="00337524" w:rsidRPr="00AE0BF0" w:rsidRDefault="00337524" w:rsidP="00337524">
      <w:pPr>
        <w:spacing w:line="276" w:lineRule="auto"/>
        <w:jc w:val="center"/>
        <w:rPr>
          <w:b/>
          <w:color w:val="000000" w:themeColor="text1"/>
        </w:rPr>
      </w:pPr>
    </w:p>
    <w:p w:rsidR="00337524" w:rsidRPr="00AE0BF0" w:rsidRDefault="00337524" w:rsidP="00337524">
      <w:pPr>
        <w:spacing w:line="276" w:lineRule="auto"/>
        <w:rPr>
          <w:color w:val="000000" w:themeColor="text1"/>
        </w:rPr>
      </w:pPr>
      <w:r w:rsidRPr="00AE0BF0">
        <w:rPr>
          <w:b/>
          <w:color w:val="000000" w:themeColor="text1"/>
        </w:rPr>
        <w:t xml:space="preserve">TRIBUNAL ADMINISTRATIVO DE TRANSPORTE. </w:t>
      </w:r>
      <w:r w:rsidRPr="00AE0BF0">
        <w:rPr>
          <w:color w:val="000000" w:themeColor="text1"/>
        </w:rPr>
        <w:t xml:space="preserve">Curridabat, a las </w:t>
      </w:r>
      <w:r w:rsidR="00022F9F" w:rsidRPr="00AE0BF0">
        <w:rPr>
          <w:color w:val="000000" w:themeColor="text1"/>
        </w:rPr>
        <w:t>diez</w:t>
      </w:r>
      <w:r w:rsidRPr="00AE0BF0">
        <w:rPr>
          <w:color w:val="000000" w:themeColor="text1"/>
        </w:rPr>
        <w:t xml:space="preserve"> horas con </w:t>
      </w:r>
      <w:r w:rsidR="00022F9F" w:rsidRPr="00AE0BF0">
        <w:rPr>
          <w:color w:val="000000" w:themeColor="text1"/>
        </w:rPr>
        <w:t>treinta y cinco</w:t>
      </w:r>
      <w:r w:rsidRPr="00AE0BF0">
        <w:rPr>
          <w:color w:val="000000" w:themeColor="text1"/>
        </w:rPr>
        <w:t xml:space="preserve"> minutos del </w:t>
      </w:r>
      <w:r w:rsidR="00022F9F" w:rsidRPr="00AE0BF0">
        <w:rPr>
          <w:color w:val="000000" w:themeColor="text1"/>
        </w:rPr>
        <w:t>dos</w:t>
      </w:r>
      <w:r w:rsidRPr="00AE0BF0">
        <w:rPr>
          <w:color w:val="000000" w:themeColor="text1"/>
        </w:rPr>
        <w:t xml:space="preserve"> de </w:t>
      </w:r>
      <w:r w:rsidR="00022F9F" w:rsidRPr="00AE0BF0">
        <w:rPr>
          <w:color w:val="000000" w:themeColor="text1"/>
        </w:rPr>
        <w:t>m</w:t>
      </w:r>
      <w:r w:rsidR="00C677D6" w:rsidRPr="00AE0BF0">
        <w:rPr>
          <w:color w:val="000000" w:themeColor="text1"/>
        </w:rPr>
        <w:t>a</w:t>
      </w:r>
      <w:r w:rsidR="00022F9F" w:rsidRPr="00AE0BF0">
        <w:rPr>
          <w:color w:val="000000" w:themeColor="text1"/>
        </w:rPr>
        <w:t>yo</w:t>
      </w:r>
      <w:r w:rsidR="00C677D6" w:rsidRPr="00AE0BF0">
        <w:rPr>
          <w:color w:val="000000" w:themeColor="text1"/>
        </w:rPr>
        <w:t xml:space="preserve"> </w:t>
      </w:r>
      <w:r w:rsidRPr="00AE0BF0">
        <w:rPr>
          <w:color w:val="000000" w:themeColor="text1"/>
        </w:rPr>
        <w:t>del dos mil dieciséis.</w:t>
      </w:r>
    </w:p>
    <w:p w:rsidR="00337524" w:rsidRPr="00AE0BF0" w:rsidRDefault="00337524" w:rsidP="00337524">
      <w:pPr>
        <w:spacing w:line="276" w:lineRule="auto"/>
        <w:rPr>
          <w:color w:val="000000" w:themeColor="text1"/>
        </w:rPr>
      </w:pPr>
    </w:p>
    <w:p w:rsidR="00337524" w:rsidRPr="00AE0BF0" w:rsidRDefault="00337524" w:rsidP="00337524">
      <w:pPr>
        <w:spacing w:line="276" w:lineRule="auto"/>
        <w:rPr>
          <w:color w:val="000000" w:themeColor="text1"/>
        </w:rPr>
      </w:pPr>
    </w:p>
    <w:p w:rsidR="00337524" w:rsidRPr="00AE0BF0" w:rsidRDefault="00337524" w:rsidP="00337524">
      <w:pPr>
        <w:spacing w:line="276" w:lineRule="auto"/>
        <w:jc w:val="both"/>
        <w:rPr>
          <w:b/>
          <w:color w:val="000000" w:themeColor="text1"/>
        </w:rPr>
      </w:pPr>
      <w:r w:rsidRPr="00AE0BF0">
        <w:rPr>
          <w:rStyle w:val="CharacterStyle1"/>
          <w:bCs/>
          <w:color w:val="000000" w:themeColor="text1"/>
          <w:spacing w:val="3"/>
          <w:sz w:val="24"/>
          <w:szCs w:val="24"/>
        </w:rPr>
        <w:t xml:space="preserve">Se conoce </w:t>
      </w:r>
      <w:r w:rsidRPr="00AE0BF0">
        <w:rPr>
          <w:b/>
          <w:smallCaps/>
          <w:color w:val="000000" w:themeColor="text1"/>
        </w:rPr>
        <w:t>Recurso de Apelación en Subsidio</w:t>
      </w:r>
      <w:r w:rsidR="005B4D1C" w:rsidRPr="00AE0BF0">
        <w:rPr>
          <w:b/>
          <w:smallCaps/>
          <w:color w:val="000000" w:themeColor="text1"/>
        </w:rPr>
        <w:t xml:space="preserve"> e incidentes de suspensión y nulidad concomitante</w:t>
      </w:r>
      <w:r w:rsidRPr="00AE0BF0">
        <w:rPr>
          <w:smallCaps/>
          <w:color w:val="000000" w:themeColor="text1"/>
        </w:rPr>
        <w:t>,</w:t>
      </w:r>
      <w:r w:rsidRPr="00AE0BF0">
        <w:rPr>
          <w:b/>
          <w:smallCaps/>
          <w:color w:val="000000" w:themeColor="text1"/>
        </w:rPr>
        <w:t xml:space="preserve"> </w:t>
      </w:r>
      <w:r w:rsidRPr="00AE0BF0">
        <w:rPr>
          <w:color w:val="000000" w:themeColor="text1"/>
        </w:rPr>
        <w:t xml:space="preserve">interpuesto por </w:t>
      </w:r>
      <w:r w:rsidR="00FB7A93">
        <w:rPr>
          <w:b/>
          <w:smallCaps/>
          <w:color w:val="000000" w:themeColor="text1"/>
        </w:rPr>
        <w:t>KLB</w:t>
      </w:r>
      <w:r w:rsidR="00C677D6" w:rsidRPr="00AE0BF0">
        <w:rPr>
          <w:color w:val="000000" w:themeColor="text1"/>
        </w:rPr>
        <w:t xml:space="preserve">, portador de la cédula de identidad número </w:t>
      </w:r>
      <w:bookmarkStart w:id="0" w:name="_GoBack"/>
      <w:r w:rsidR="001A0BC6">
        <w:rPr>
          <w:color w:val="000000" w:themeColor="text1"/>
        </w:rPr>
        <w:t>...</w:t>
      </w:r>
      <w:bookmarkEnd w:id="0"/>
      <w:r w:rsidR="00E2596B" w:rsidRPr="00AE0BF0">
        <w:rPr>
          <w:color w:val="000000" w:themeColor="text1"/>
        </w:rPr>
        <w:t xml:space="preserve"> y</w:t>
      </w:r>
      <w:r w:rsidR="006C295E" w:rsidRPr="00AE0BF0">
        <w:rPr>
          <w:color w:val="000000" w:themeColor="text1"/>
        </w:rPr>
        <w:t xml:space="preserve"> </w:t>
      </w:r>
      <w:r w:rsidR="00F32574">
        <w:rPr>
          <w:b/>
          <w:smallCaps/>
          <w:color w:val="000000" w:themeColor="text1"/>
        </w:rPr>
        <w:t>ELB</w:t>
      </w:r>
      <w:r w:rsidR="00C677D6" w:rsidRPr="00AE0BF0">
        <w:rPr>
          <w:color w:val="000000" w:themeColor="text1"/>
        </w:rPr>
        <w:t>, portadora de la cédul</w:t>
      </w:r>
      <w:r w:rsidR="00E2596B" w:rsidRPr="00AE0BF0">
        <w:rPr>
          <w:color w:val="000000" w:themeColor="text1"/>
        </w:rPr>
        <w:t xml:space="preserve">a de identidad número </w:t>
      </w:r>
      <w:r w:rsidR="00F32574">
        <w:rPr>
          <w:color w:val="000000" w:themeColor="text1"/>
        </w:rPr>
        <w:t>...</w:t>
      </w:r>
      <w:r w:rsidR="006C295E" w:rsidRPr="00AE0BF0">
        <w:rPr>
          <w:color w:val="000000" w:themeColor="text1"/>
        </w:rPr>
        <w:t xml:space="preserve">; </w:t>
      </w:r>
      <w:r w:rsidR="00C677D6" w:rsidRPr="00AE0BF0">
        <w:rPr>
          <w:color w:val="000000" w:themeColor="text1"/>
        </w:rPr>
        <w:t xml:space="preserve">en contra del </w:t>
      </w:r>
      <w:r w:rsidR="00C677D6" w:rsidRPr="00AE0BF0">
        <w:rPr>
          <w:b/>
          <w:color w:val="000000" w:themeColor="text1"/>
        </w:rPr>
        <w:t xml:space="preserve">Artículo 7.19 </w:t>
      </w:r>
      <w:r w:rsidR="00E2596B" w:rsidRPr="00AE0BF0">
        <w:rPr>
          <w:b/>
          <w:color w:val="000000" w:themeColor="text1"/>
        </w:rPr>
        <w:t xml:space="preserve">(7.19.9) </w:t>
      </w:r>
      <w:r w:rsidR="00C677D6" w:rsidRPr="00AE0BF0">
        <w:rPr>
          <w:b/>
          <w:color w:val="000000" w:themeColor="text1"/>
        </w:rPr>
        <w:t>de la Sesión Ordinaria 59-2014 del 15 de octubre del 2014</w:t>
      </w:r>
      <w:r w:rsidRPr="00AE0BF0">
        <w:rPr>
          <w:color w:val="000000" w:themeColor="text1"/>
        </w:rPr>
        <w:t xml:space="preserve">, tramitado en este Despacho bajo el Expediente Administrativo número </w:t>
      </w:r>
      <w:r w:rsidRPr="00AE0BF0">
        <w:rPr>
          <w:b/>
          <w:color w:val="000000" w:themeColor="text1"/>
        </w:rPr>
        <w:t>TAT-</w:t>
      </w:r>
      <w:r w:rsidR="00C677D6" w:rsidRPr="00AE0BF0">
        <w:rPr>
          <w:b/>
          <w:color w:val="000000" w:themeColor="text1"/>
        </w:rPr>
        <w:t>243</w:t>
      </w:r>
      <w:r w:rsidRPr="00AE0BF0">
        <w:rPr>
          <w:b/>
          <w:color w:val="000000" w:themeColor="text1"/>
        </w:rPr>
        <w:t>-15.</w:t>
      </w:r>
    </w:p>
    <w:p w:rsidR="00337524" w:rsidRPr="00AE0BF0" w:rsidRDefault="00337524" w:rsidP="00337524">
      <w:pPr>
        <w:spacing w:line="276" w:lineRule="auto"/>
        <w:rPr>
          <w:color w:val="000000" w:themeColor="text1"/>
        </w:rPr>
      </w:pPr>
    </w:p>
    <w:p w:rsidR="00337524" w:rsidRPr="00AE0BF0" w:rsidRDefault="00337524" w:rsidP="00337524">
      <w:pPr>
        <w:spacing w:line="276" w:lineRule="auto"/>
        <w:rPr>
          <w:color w:val="000000" w:themeColor="text1"/>
        </w:rPr>
      </w:pPr>
    </w:p>
    <w:p w:rsidR="00337524" w:rsidRPr="00AE0BF0" w:rsidRDefault="00337524" w:rsidP="00337524">
      <w:pPr>
        <w:spacing w:line="276" w:lineRule="auto"/>
        <w:jc w:val="center"/>
        <w:rPr>
          <w:b/>
          <w:color w:val="000000" w:themeColor="text1"/>
        </w:rPr>
      </w:pPr>
      <w:r w:rsidRPr="00AE0BF0">
        <w:rPr>
          <w:b/>
          <w:color w:val="000000" w:themeColor="text1"/>
        </w:rPr>
        <w:t>RESULTANDO</w:t>
      </w:r>
    </w:p>
    <w:p w:rsidR="00337524" w:rsidRPr="00AE0BF0" w:rsidRDefault="00337524" w:rsidP="00337524">
      <w:pPr>
        <w:spacing w:line="276" w:lineRule="auto"/>
        <w:rPr>
          <w:b/>
          <w:color w:val="000000" w:themeColor="text1"/>
        </w:rPr>
      </w:pPr>
    </w:p>
    <w:p w:rsidR="00337524" w:rsidRPr="00AE0BF0" w:rsidRDefault="00337524" w:rsidP="00337524">
      <w:pPr>
        <w:spacing w:line="276" w:lineRule="auto"/>
        <w:rPr>
          <w:b/>
          <w:color w:val="000000" w:themeColor="text1"/>
        </w:rPr>
      </w:pPr>
    </w:p>
    <w:p w:rsidR="00A26748" w:rsidRPr="00AE0BF0" w:rsidRDefault="00A26748" w:rsidP="00A26748">
      <w:pPr>
        <w:spacing w:line="276" w:lineRule="auto"/>
        <w:jc w:val="both"/>
        <w:rPr>
          <w:color w:val="000000" w:themeColor="text1"/>
        </w:rPr>
      </w:pPr>
      <w:r w:rsidRPr="00AE0BF0">
        <w:rPr>
          <w:b/>
          <w:color w:val="000000" w:themeColor="text1"/>
        </w:rPr>
        <w:t>PRIMERO. -</w:t>
      </w:r>
      <w:r w:rsidR="00337524" w:rsidRPr="00AE0BF0">
        <w:rPr>
          <w:b/>
          <w:color w:val="000000" w:themeColor="text1"/>
        </w:rPr>
        <w:tab/>
      </w:r>
      <w:r w:rsidR="00337524" w:rsidRPr="00AE0BF0">
        <w:rPr>
          <w:color w:val="000000" w:themeColor="text1"/>
        </w:rPr>
        <w:t xml:space="preserve">La Junta Directiva del Consejo de Transporte Público, en el </w:t>
      </w:r>
      <w:r w:rsidR="00C677D6" w:rsidRPr="00AE0BF0">
        <w:rPr>
          <w:b/>
          <w:color w:val="000000" w:themeColor="text1"/>
        </w:rPr>
        <w:t xml:space="preserve">Artículo 7.19 </w:t>
      </w:r>
      <w:r w:rsidR="00E2596B" w:rsidRPr="00AE0BF0">
        <w:rPr>
          <w:b/>
          <w:color w:val="000000" w:themeColor="text1"/>
        </w:rPr>
        <w:t xml:space="preserve">(7.19.9) </w:t>
      </w:r>
      <w:r w:rsidR="00C677D6" w:rsidRPr="00AE0BF0">
        <w:rPr>
          <w:b/>
          <w:color w:val="000000" w:themeColor="text1"/>
        </w:rPr>
        <w:t>de la Sesión Ordinaria 59-2014 del 15 de octubre del 2014</w:t>
      </w:r>
      <w:r w:rsidR="00337524" w:rsidRPr="00AE0BF0">
        <w:rPr>
          <w:color w:val="000000" w:themeColor="text1"/>
        </w:rPr>
        <w:t xml:space="preserve">, </w:t>
      </w:r>
      <w:r w:rsidRPr="00AE0BF0">
        <w:rPr>
          <w:color w:val="000000" w:themeColor="text1"/>
        </w:rPr>
        <w:t xml:space="preserve">conoce el informe </w:t>
      </w:r>
      <w:r w:rsidRPr="00AE0BF0">
        <w:rPr>
          <w:b/>
          <w:color w:val="000000" w:themeColor="text1"/>
        </w:rPr>
        <w:t>DAJ 2014-001446 del 3 de abril del 2014</w:t>
      </w:r>
      <w:r w:rsidRPr="00AE0BF0">
        <w:rPr>
          <w:color w:val="000000" w:themeColor="text1"/>
        </w:rPr>
        <w:t xml:space="preserve">, emitido por la Dirección de Asuntos Jurídicos de ese Consejo, referente la gestión de traspaso “mortis causa” de la concesión de servicio público de transporte modalidad Taxi, identificada con la placa número </w:t>
      </w:r>
      <w:r w:rsidR="00F32574">
        <w:rPr>
          <w:color w:val="000000" w:themeColor="text1"/>
        </w:rPr>
        <w:t>TXXX</w:t>
      </w:r>
      <w:r w:rsidR="007965D6" w:rsidRPr="00AE0BF0">
        <w:rPr>
          <w:color w:val="000000" w:themeColor="text1"/>
        </w:rPr>
        <w:t>, que indica lo siguiente:</w:t>
      </w:r>
    </w:p>
    <w:p w:rsidR="00492C33" w:rsidRPr="00AE0BF0" w:rsidRDefault="00A26748" w:rsidP="00492C33">
      <w:pPr>
        <w:kinsoku w:val="0"/>
        <w:overflowPunct w:val="0"/>
        <w:ind w:left="851" w:right="851"/>
        <w:jc w:val="center"/>
        <w:textAlignment w:val="baseline"/>
        <w:rPr>
          <w:b/>
          <w:bCs/>
          <w:color w:val="000000" w:themeColor="text1"/>
          <w:sz w:val="20"/>
          <w:szCs w:val="20"/>
        </w:rPr>
      </w:pPr>
      <w:r w:rsidRPr="00AE0BF0">
        <w:rPr>
          <w:color w:val="000000" w:themeColor="text1"/>
          <w:sz w:val="20"/>
          <w:szCs w:val="20"/>
        </w:rPr>
        <w:t>“</w:t>
      </w:r>
      <w:r w:rsidR="00492C33" w:rsidRPr="00AE0BF0">
        <w:rPr>
          <w:b/>
          <w:bCs/>
          <w:color w:val="000000" w:themeColor="text1"/>
          <w:sz w:val="20"/>
          <w:szCs w:val="20"/>
        </w:rPr>
        <w:t>RESULTANDO</w:t>
      </w:r>
    </w:p>
    <w:p w:rsidR="00492C33" w:rsidRPr="00AE0BF0" w:rsidRDefault="00492C33" w:rsidP="00492C33">
      <w:pPr>
        <w:kinsoku w:val="0"/>
        <w:overflowPunct w:val="0"/>
        <w:ind w:left="851" w:right="851"/>
        <w:jc w:val="both"/>
        <w:textAlignment w:val="baseline"/>
        <w:rPr>
          <w:b/>
          <w:bCs/>
          <w:color w:val="000000" w:themeColor="text1"/>
          <w:sz w:val="20"/>
          <w:szCs w:val="20"/>
        </w:rPr>
      </w:pPr>
    </w:p>
    <w:p w:rsidR="00492C33" w:rsidRPr="00AE0BF0" w:rsidRDefault="00492C33" w:rsidP="00492C33">
      <w:pPr>
        <w:kinsoku w:val="0"/>
        <w:overflowPunct w:val="0"/>
        <w:ind w:left="851" w:right="851"/>
        <w:jc w:val="both"/>
        <w:textAlignment w:val="baseline"/>
        <w:rPr>
          <w:color w:val="000000" w:themeColor="text1"/>
          <w:sz w:val="20"/>
          <w:szCs w:val="20"/>
        </w:rPr>
      </w:pPr>
      <w:r w:rsidRPr="00AE0BF0">
        <w:rPr>
          <w:b/>
          <w:bCs/>
          <w:color w:val="000000" w:themeColor="text1"/>
          <w:sz w:val="20"/>
          <w:szCs w:val="20"/>
        </w:rPr>
        <w:t xml:space="preserve">PRIMERO: </w:t>
      </w:r>
      <w:r w:rsidRPr="00AE0BF0">
        <w:rPr>
          <w:color w:val="000000" w:themeColor="text1"/>
          <w:sz w:val="20"/>
          <w:szCs w:val="20"/>
        </w:rPr>
        <w:t xml:space="preserve">Que mediante oficio DAJ-201340.00763, se remitió a la Junta Directiva de este Consejo, la recomendación respecto de la solicitud de traspaso mortis causa, de la concesión de taxi placa </w:t>
      </w:r>
      <w:r w:rsidR="00F32574">
        <w:rPr>
          <w:color w:val="000000" w:themeColor="text1"/>
          <w:sz w:val="20"/>
          <w:szCs w:val="20"/>
        </w:rPr>
        <w:t>TXXX</w:t>
      </w:r>
      <w:r w:rsidRPr="00AE0BF0">
        <w:rPr>
          <w:color w:val="000000" w:themeColor="text1"/>
          <w:sz w:val="20"/>
          <w:szCs w:val="20"/>
        </w:rPr>
        <w:t>.</w:t>
      </w:r>
    </w:p>
    <w:p w:rsidR="00492C33" w:rsidRPr="00AE0BF0" w:rsidRDefault="00492C33" w:rsidP="00492C33">
      <w:pPr>
        <w:kinsoku w:val="0"/>
        <w:overflowPunct w:val="0"/>
        <w:ind w:left="851" w:right="851"/>
        <w:jc w:val="both"/>
        <w:textAlignment w:val="baseline"/>
        <w:rPr>
          <w:color w:val="000000" w:themeColor="text1"/>
          <w:sz w:val="20"/>
          <w:szCs w:val="20"/>
        </w:rPr>
      </w:pPr>
    </w:p>
    <w:p w:rsidR="00492C33" w:rsidRPr="00AE0BF0" w:rsidRDefault="00492C33" w:rsidP="00492C33">
      <w:pPr>
        <w:kinsoku w:val="0"/>
        <w:overflowPunct w:val="0"/>
        <w:ind w:left="851" w:right="851"/>
        <w:jc w:val="both"/>
        <w:textAlignment w:val="baseline"/>
        <w:rPr>
          <w:color w:val="000000" w:themeColor="text1"/>
          <w:sz w:val="20"/>
          <w:szCs w:val="20"/>
          <w:u w:val="single"/>
        </w:rPr>
      </w:pPr>
      <w:r w:rsidRPr="00AE0BF0">
        <w:rPr>
          <w:b/>
          <w:bCs/>
          <w:color w:val="000000" w:themeColor="text1"/>
          <w:sz w:val="20"/>
          <w:szCs w:val="20"/>
        </w:rPr>
        <w:t xml:space="preserve">SEGUNDO: </w:t>
      </w:r>
      <w:r w:rsidRPr="00AE0BF0">
        <w:rPr>
          <w:color w:val="000000" w:themeColor="text1"/>
          <w:sz w:val="20"/>
          <w:szCs w:val="20"/>
        </w:rPr>
        <w:t xml:space="preserve">Que mediante artículo 7.11 de la sesión ordinaria 58-2013 del 23 de agosto del 2013 la Junta Directiva del Consejo de Transporte Público acordó apartarse del criterio de la Dirección de Asuntos Jurídicos y devolver la solicitud a esta Dirección Jurídica para que realice una </w:t>
      </w:r>
      <w:r w:rsidR="000E156C" w:rsidRPr="00AE0BF0">
        <w:rPr>
          <w:color w:val="000000" w:themeColor="text1"/>
          <w:sz w:val="20"/>
          <w:szCs w:val="20"/>
        </w:rPr>
        <w:t>ú</w:t>
      </w:r>
      <w:r w:rsidRPr="00AE0BF0">
        <w:rPr>
          <w:color w:val="000000" w:themeColor="text1"/>
          <w:sz w:val="20"/>
          <w:szCs w:val="20"/>
        </w:rPr>
        <w:t xml:space="preserve">ltima prevención de los requisitos faltantes al interesado, </w:t>
      </w:r>
      <w:r w:rsidRPr="00AE0BF0">
        <w:rPr>
          <w:color w:val="000000" w:themeColor="text1"/>
          <w:sz w:val="20"/>
          <w:szCs w:val="20"/>
          <w:u w:val="single"/>
        </w:rPr>
        <w:t>otorgándole un plazo de 2 meses calendario.</w:t>
      </w:r>
    </w:p>
    <w:p w:rsidR="00492C33" w:rsidRPr="00AE0BF0" w:rsidRDefault="00492C33" w:rsidP="00492C33">
      <w:pPr>
        <w:kinsoku w:val="0"/>
        <w:overflowPunct w:val="0"/>
        <w:ind w:left="851" w:right="851"/>
        <w:jc w:val="both"/>
        <w:textAlignment w:val="baseline"/>
        <w:rPr>
          <w:b/>
          <w:bCs/>
          <w:color w:val="000000" w:themeColor="text1"/>
          <w:sz w:val="20"/>
          <w:szCs w:val="20"/>
        </w:rPr>
      </w:pPr>
    </w:p>
    <w:p w:rsidR="00492C33" w:rsidRPr="00AE0BF0" w:rsidRDefault="00492C33" w:rsidP="00492C33">
      <w:pPr>
        <w:kinsoku w:val="0"/>
        <w:overflowPunct w:val="0"/>
        <w:ind w:left="851" w:right="851"/>
        <w:jc w:val="both"/>
        <w:textAlignment w:val="baseline"/>
        <w:rPr>
          <w:color w:val="000000" w:themeColor="text1"/>
          <w:sz w:val="20"/>
          <w:szCs w:val="20"/>
        </w:rPr>
      </w:pPr>
      <w:r w:rsidRPr="00AE0BF0">
        <w:rPr>
          <w:b/>
          <w:bCs/>
          <w:color w:val="000000" w:themeColor="text1"/>
          <w:sz w:val="20"/>
          <w:szCs w:val="20"/>
        </w:rPr>
        <w:t xml:space="preserve">TERCERO: </w:t>
      </w:r>
      <w:r w:rsidRPr="00AE0BF0">
        <w:rPr>
          <w:color w:val="000000" w:themeColor="text1"/>
          <w:sz w:val="20"/>
          <w:szCs w:val="20"/>
        </w:rPr>
        <w:t>Que mediante oficio DAJ-2013-00</w:t>
      </w:r>
      <w:r w:rsidR="000E156C" w:rsidRPr="00AE0BF0">
        <w:rPr>
          <w:color w:val="000000" w:themeColor="text1"/>
          <w:sz w:val="20"/>
          <w:szCs w:val="20"/>
        </w:rPr>
        <w:t>0763</w:t>
      </w:r>
      <w:r w:rsidRPr="00AE0BF0">
        <w:rPr>
          <w:color w:val="000000" w:themeColor="text1"/>
          <w:sz w:val="20"/>
          <w:szCs w:val="20"/>
        </w:rPr>
        <w:t>, de fecha 11 de diciembre del 2013, se realizó la última prevención de requisitos indicada en el acuerdo 7.11 de la sesión ordinaria 58-2013 de la Junta Directiva del Consejo de Transporte Público.</w:t>
      </w:r>
    </w:p>
    <w:p w:rsidR="00492C33" w:rsidRPr="00AE0BF0" w:rsidRDefault="00492C33" w:rsidP="00492C33">
      <w:pPr>
        <w:kinsoku w:val="0"/>
        <w:overflowPunct w:val="0"/>
        <w:ind w:left="851" w:right="851"/>
        <w:jc w:val="both"/>
        <w:textAlignment w:val="baseline"/>
        <w:rPr>
          <w:b/>
          <w:bCs/>
          <w:color w:val="000000" w:themeColor="text1"/>
          <w:sz w:val="20"/>
          <w:szCs w:val="20"/>
        </w:rPr>
      </w:pPr>
    </w:p>
    <w:p w:rsidR="00492C33" w:rsidRPr="00AE0BF0" w:rsidRDefault="00492C33" w:rsidP="00492C33">
      <w:pPr>
        <w:kinsoku w:val="0"/>
        <w:overflowPunct w:val="0"/>
        <w:ind w:left="851" w:right="851"/>
        <w:jc w:val="center"/>
        <w:textAlignment w:val="baseline"/>
        <w:rPr>
          <w:b/>
          <w:bCs/>
          <w:color w:val="000000" w:themeColor="text1"/>
          <w:sz w:val="20"/>
          <w:szCs w:val="20"/>
        </w:rPr>
      </w:pPr>
      <w:r w:rsidRPr="00AE0BF0">
        <w:rPr>
          <w:b/>
          <w:bCs/>
          <w:color w:val="000000" w:themeColor="text1"/>
          <w:sz w:val="20"/>
          <w:szCs w:val="20"/>
        </w:rPr>
        <w:t>CONSIDERANDO</w:t>
      </w:r>
    </w:p>
    <w:p w:rsidR="00492C33" w:rsidRPr="00AE0BF0" w:rsidRDefault="00492C33" w:rsidP="00492C33">
      <w:pPr>
        <w:kinsoku w:val="0"/>
        <w:overflowPunct w:val="0"/>
        <w:ind w:left="851" w:right="851"/>
        <w:jc w:val="center"/>
        <w:textAlignment w:val="baseline"/>
        <w:rPr>
          <w:b/>
          <w:bCs/>
          <w:color w:val="000000" w:themeColor="text1"/>
          <w:sz w:val="20"/>
          <w:szCs w:val="20"/>
        </w:rPr>
      </w:pPr>
    </w:p>
    <w:p w:rsidR="00492C33" w:rsidRPr="00AE0BF0" w:rsidRDefault="00492C33" w:rsidP="00492C33">
      <w:pPr>
        <w:kinsoku w:val="0"/>
        <w:overflowPunct w:val="0"/>
        <w:ind w:left="851" w:right="851"/>
        <w:jc w:val="both"/>
        <w:textAlignment w:val="baseline"/>
        <w:rPr>
          <w:color w:val="000000" w:themeColor="text1"/>
          <w:sz w:val="20"/>
          <w:szCs w:val="20"/>
        </w:rPr>
      </w:pPr>
      <w:r w:rsidRPr="00AE0BF0">
        <w:rPr>
          <w:b/>
          <w:color w:val="000000" w:themeColor="text1"/>
          <w:sz w:val="20"/>
          <w:szCs w:val="20"/>
        </w:rPr>
        <w:t>ÚNICO:</w:t>
      </w:r>
      <w:r w:rsidRPr="00AE0BF0">
        <w:rPr>
          <w:color w:val="000000" w:themeColor="text1"/>
          <w:sz w:val="20"/>
          <w:szCs w:val="20"/>
        </w:rPr>
        <w:t xml:space="preserve"> Que en el presente asunto la Heredera Beneficiaria </w:t>
      </w:r>
      <w:r w:rsidR="00F32574">
        <w:rPr>
          <w:color w:val="000000" w:themeColor="text1"/>
          <w:sz w:val="20"/>
          <w:szCs w:val="20"/>
        </w:rPr>
        <w:t>ELB</w:t>
      </w:r>
      <w:r w:rsidRPr="00AE0BF0">
        <w:rPr>
          <w:color w:val="000000" w:themeColor="text1"/>
          <w:sz w:val="20"/>
          <w:szCs w:val="20"/>
        </w:rPr>
        <w:t xml:space="preserve">, cedula de identidad número </w:t>
      </w:r>
      <w:r w:rsidR="00F32574">
        <w:rPr>
          <w:color w:val="000000" w:themeColor="text1"/>
          <w:sz w:val="20"/>
          <w:szCs w:val="20"/>
        </w:rPr>
        <w:t>...</w:t>
      </w:r>
      <w:r w:rsidRPr="00AE0BF0">
        <w:rPr>
          <w:color w:val="000000" w:themeColor="text1"/>
          <w:sz w:val="20"/>
          <w:szCs w:val="20"/>
        </w:rPr>
        <w:t>, no ha cumplido con la presentación de la totalidad de requisitos solicitados mediante el oficio DAJ-2013-006442, en atención al artículo 7.11, de la Sesión Ordinaria 58-2013.</w:t>
      </w:r>
    </w:p>
    <w:p w:rsidR="00492C33" w:rsidRPr="00AE0BF0" w:rsidRDefault="00492C33" w:rsidP="00492C33">
      <w:pPr>
        <w:kinsoku w:val="0"/>
        <w:overflowPunct w:val="0"/>
        <w:ind w:left="851" w:right="851"/>
        <w:jc w:val="both"/>
        <w:textAlignment w:val="baseline"/>
        <w:rPr>
          <w:b/>
          <w:bCs/>
          <w:color w:val="000000" w:themeColor="text1"/>
          <w:spacing w:val="-2"/>
          <w:sz w:val="20"/>
          <w:szCs w:val="20"/>
        </w:rPr>
      </w:pPr>
    </w:p>
    <w:p w:rsidR="00492C33" w:rsidRPr="00AE0BF0" w:rsidRDefault="00492C33" w:rsidP="00492C33">
      <w:pPr>
        <w:kinsoku w:val="0"/>
        <w:overflowPunct w:val="0"/>
        <w:ind w:left="851" w:right="851"/>
        <w:jc w:val="center"/>
        <w:textAlignment w:val="baseline"/>
        <w:rPr>
          <w:b/>
          <w:bCs/>
          <w:color w:val="000000" w:themeColor="text1"/>
          <w:spacing w:val="-2"/>
          <w:sz w:val="20"/>
          <w:szCs w:val="20"/>
        </w:rPr>
      </w:pPr>
      <w:r w:rsidRPr="00AE0BF0">
        <w:rPr>
          <w:b/>
          <w:bCs/>
          <w:color w:val="000000" w:themeColor="text1"/>
          <w:spacing w:val="-2"/>
          <w:sz w:val="20"/>
          <w:szCs w:val="20"/>
        </w:rPr>
        <w:t>POR TANTO</w:t>
      </w:r>
    </w:p>
    <w:p w:rsidR="00492C33" w:rsidRPr="00AE0BF0" w:rsidRDefault="00492C33" w:rsidP="00492C33">
      <w:pPr>
        <w:kinsoku w:val="0"/>
        <w:overflowPunct w:val="0"/>
        <w:ind w:left="851" w:right="851"/>
        <w:jc w:val="both"/>
        <w:textAlignment w:val="baseline"/>
        <w:rPr>
          <w:b/>
          <w:bCs/>
          <w:color w:val="000000" w:themeColor="text1"/>
          <w:spacing w:val="-2"/>
          <w:sz w:val="20"/>
          <w:szCs w:val="20"/>
        </w:rPr>
      </w:pPr>
    </w:p>
    <w:p w:rsidR="00492C33" w:rsidRPr="00AE0BF0" w:rsidRDefault="00492C33" w:rsidP="00492C33">
      <w:pPr>
        <w:kinsoku w:val="0"/>
        <w:overflowPunct w:val="0"/>
        <w:ind w:left="851" w:right="851"/>
        <w:jc w:val="both"/>
        <w:textAlignment w:val="baseline"/>
        <w:rPr>
          <w:color w:val="000000" w:themeColor="text1"/>
          <w:spacing w:val="2"/>
          <w:sz w:val="20"/>
          <w:szCs w:val="20"/>
        </w:rPr>
      </w:pPr>
      <w:r w:rsidRPr="00AE0BF0">
        <w:rPr>
          <w:color w:val="000000" w:themeColor="text1"/>
          <w:spacing w:val="2"/>
          <w:sz w:val="20"/>
          <w:szCs w:val="20"/>
        </w:rPr>
        <w:t xml:space="preserve">1-Se mantiene la recomendación hecha por esta Dirección Jurídica mediante el oficio DAJ-2013000763, en cuanto que se archive la solicitud y se cancele el derecho de concesión de la placa </w:t>
      </w:r>
      <w:r w:rsidR="00F32574">
        <w:rPr>
          <w:color w:val="000000" w:themeColor="text1"/>
          <w:spacing w:val="2"/>
          <w:sz w:val="20"/>
          <w:szCs w:val="20"/>
        </w:rPr>
        <w:t>TXXX</w:t>
      </w:r>
      <w:r w:rsidRPr="00AE0BF0">
        <w:rPr>
          <w:color w:val="000000" w:themeColor="text1"/>
          <w:spacing w:val="2"/>
          <w:sz w:val="20"/>
          <w:szCs w:val="20"/>
        </w:rPr>
        <w:t xml:space="preserve">, en razón que la </w:t>
      </w:r>
      <w:proofErr w:type="spellStart"/>
      <w:r w:rsidRPr="00AE0BF0">
        <w:rPr>
          <w:color w:val="000000" w:themeColor="text1"/>
          <w:spacing w:val="2"/>
          <w:sz w:val="20"/>
          <w:szCs w:val="20"/>
        </w:rPr>
        <w:t>gestionante</w:t>
      </w:r>
      <w:proofErr w:type="spellEnd"/>
      <w:r w:rsidRPr="00AE0BF0">
        <w:rPr>
          <w:color w:val="000000" w:themeColor="text1"/>
          <w:spacing w:val="2"/>
          <w:sz w:val="20"/>
          <w:szCs w:val="20"/>
        </w:rPr>
        <w:t xml:space="preserve"> no ha cumplido con la totalidad de requisitos solicitados, dentro plazo conferido por la. Junta Directiva de este Consejo mediante el acuerdo 7.11 de la Sesión Ordinaria 58 -2013. (Léase el folio 25 del expediente administrativo TAT-243-15)  </w:t>
      </w:r>
    </w:p>
    <w:p w:rsidR="00E3434D" w:rsidRPr="00AE0BF0" w:rsidRDefault="00E3434D" w:rsidP="00A26748">
      <w:pPr>
        <w:kinsoku w:val="0"/>
        <w:overflowPunct w:val="0"/>
        <w:ind w:left="851" w:right="851"/>
        <w:jc w:val="center"/>
        <w:textAlignment w:val="baseline"/>
        <w:rPr>
          <w:color w:val="000000" w:themeColor="text1"/>
          <w:sz w:val="20"/>
          <w:szCs w:val="20"/>
        </w:rPr>
      </w:pPr>
    </w:p>
    <w:p w:rsidR="00E3434D" w:rsidRPr="00AE0BF0" w:rsidRDefault="00E3434D" w:rsidP="00A26748">
      <w:pPr>
        <w:kinsoku w:val="0"/>
        <w:overflowPunct w:val="0"/>
        <w:ind w:left="851" w:right="851"/>
        <w:jc w:val="center"/>
        <w:textAlignment w:val="baseline"/>
        <w:rPr>
          <w:color w:val="000000" w:themeColor="text1"/>
          <w:sz w:val="20"/>
          <w:szCs w:val="20"/>
        </w:rPr>
      </w:pPr>
    </w:p>
    <w:p w:rsidR="0041366B" w:rsidRPr="00AE0BF0" w:rsidRDefault="0041366B" w:rsidP="008802E2">
      <w:pPr>
        <w:spacing w:line="276" w:lineRule="auto"/>
        <w:jc w:val="both"/>
        <w:rPr>
          <w:color w:val="000000" w:themeColor="text1"/>
        </w:rPr>
      </w:pPr>
    </w:p>
    <w:p w:rsidR="008802E2" w:rsidRPr="00AE0BF0" w:rsidRDefault="00014757" w:rsidP="008802E2">
      <w:pPr>
        <w:spacing w:line="276" w:lineRule="auto"/>
        <w:jc w:val="both"/>
        <w:rPr>
          <w:color w:val="000000" w:themeColor="text1"/>
        </w:rPr>
      </w:pPr>
      <w:r w:rsidRPr="00AE0BF0">
        <w:rPr>
          <w:color w:val="000000" w:themeColor="text1"/>
        </w:rPr>
        <w:t>En razón de lo anterior, la Junta Directiva del Consejo de Transporte Público, a</w:t>
      </w:r>
      <w:r w:rsidR="00337524" w:rsidRPr="00AE0BF0">
        <w:rPr>
          <w:color w:val="000000" w:themeColor="text1"/>
        </w:rPr>
        <w:t xml:space="preserve">cordó </w:t>
      </w:r>
      <w:r w:rsidR="0020720C" w:rsidRPr="00AE0BF0">
        <w:rPr>
          <w:color w:val="000000" w:themeColor="text1"/>
        </w:rPr>
        <w:t>el archivo de la solicitud</w:t>
      </w:r>
      <w:r w:rsidRPr="00AE0BF0">
        <w:rPr>
          <w:color w:val="000000" w:themeColor="text1"/>
        </w:rPr>
        <w:t xml:space="preserve"> de traspaso “mortis causa”</w:t>
      </w:r>
      <w:r w:rsidR="0020720C" w:rsidRPr="00AE0BF0">
        <w:rPr>
          <w:color w:val="000000" w:themeColor="text1"/>
        </w:rPr>
        <w:t xml:space="preserve"> y </w:t>
      </w:r>
      <w:r w:rsidR="0041366B" w:rsidRPr="00AE0BF0">
        <w:rPr>
          <w:color w:val="000000" w:themeColor="text1"/>
        </w:rPr>
        <w:t xml:space="preserve">la cancelación de la concesión debido a que </w:t>
      </w:r>
      <w:r w:rsidR="008802E2" w:rsidRPr="00AE0BF0">
        <w:rPr>
          <w:color w:val="000000" w:themeColor="text1"/>
        </w:rPr>
        <w:t xml:space="preserve">no </w:t>
      </w:r>
      <w:r w:rsidR="0020720C" w:rsidRPr="00AE0BF0">
        <w:rPr>
          <w:color w:val="000000" w:themeColor="text1"/>
        </w:rPr>
        <w:t xml:space="preserve">ha </w:t>
      </w:r>
      <w:r w:rsidR="008802E2" w:rsidRPr="00AE0BF0">
        <w:rPr>
          <w:color w:val="000000" w:themeColor="text1"/>
        </w:rPr>
        <w:t>cumpl</w:t>
      </w:r>
      <w:r w:rsidR="0020720C" w:rsidRPr="00AE0BF0">
        <w:rPr>
          <w:color w:val="000000" w:themeColor="text1"/>
        </w:rPr>
        <w:t>ido</w:t>
      </w:r>
      <w:r w:rsidR="008802E2" w:rsidRPr="00AE0BF0">
        <w:rPr>
          <w:color w:val="000000" w:themeColor="text1"/>
        </w:rPr>
        <w:t xml:space="preserve"> con </w:t>
      </w:r>
      <w:r w:rsidR="0020720C" w:rsidRPr="00AE0BF0">
        <w:rPr>
          <w:color w:val="000000" w:themeColor="text1"/>
        </w:rPr>
        <w:t xml:space="preserve">la presentación de la totalidad de </w:t>
      </w:r>
      <w:r w:rsidR="008802E2" w:rsidRPr="00AE0BF0">
        <w:rPr>
          <w:color w:val="000000" w:themeColor="text1"/>
        </w:rPr>
        <w:t xml:space="preserve">los requisitos </w:t>
      </w:r>
      <w:r w:rsidR="0020720C" w:rsidRPr="00AE0BF0">
        <w:rPr>
          <w:color w:val="000000" w:themeColor="text1"/>
        </w:rPr>
        <w:t xml:space="preserve">solicitados </w:t>
      </w:r>
      <w:r w:rsidRPr="00AE0BF0">
        <w:rPr>
          <w:color w:val="000000" w:themeColor="text1"/>
        </w:rPr>
        <w:t xml:space="preserve">dentro del plazo </w:t>
      </w:r>
      <w:r w:rsidR="006C295E" w:rsidRPr="00AE0BF0">
        <w:rPr>
          <w:color w:val="000000" w:themeColor="text1"/>
        </w:rPr>
        <w:t>otorgado</w:t>
      </w:r>
      <w:r w:rsidR="008802E2" w:rsidRPr="00AE0BF0">
        <w:rPr>
          <w:color w:val="000000" w:themeColor="text1"/>
        </w:rPr>
        <w:t>. (Léa</w:t>
      </w:r>
      <w:r w:rsidR="006027D0" w:rsidRPr="00AE0BF0">
        <w:rPr>
          <w:color w:val="000000" w:themeColor="text1"/>
        </w:rPr>
        <w:t>n</w:t>
      </w:r>
      <w:r w:rsidR="0020720C" w:rsidRPr="00AE0BF0">
        <w:rPr>
          <w:color w:val="000000" w:themeColor="text1"/>
        </w:rPr>
        <w:t xml:space="preserve">se los folios </w:t>
      </w:r>
      <w:r w:rsidRPr="00AE0BF0">
        <w:rPr>
          <w:color w:val="000000" w:themeColor="text1"/>
        </w:rPr>
        <w:t>22 vuelto al 26</w:t>
      </w:r>
      <w:r w:rsidR="008802E2" w:rsidRPr="00AE0BF0">
        <w:rPr>
          <w:color w:val="000000" w:themeColor="text1"/>
        </w:rPr>
        <w:t xml:space="preserve"> del expediente administrativo TAT-</w:t>
      </w:r>
      <w:r w:rsidR="006C295E" w:rsidRPr="00AE0BF0">
        <w:rPr>
          <w:color w:val="000000" w:themeColor="text1"/>
        </w:rPr>
        <w:t>243-15</w:t>
      </w:r>
      <w:r w:rsidR="008802E2" w:rsidRPr="00AE0BF0">
        <w:rPr>
          <w:color w:val="000000" w:themeColor="text1"/>
        </w:rPr>
        <w:t>)</w:t>
      </w:r>
    </w:p>
    <w:p w:rsidR="008802E2" w:rsidRPr="00AE0BF0" w:rsidRDefault="008802E2" w:rsidP="008802E2">
      <w:pPr>
        <w:spacing w:line="300" w:lineRule="exact"/>
        <w:jc w:val="both"/>
        <w:rPr>
          <w:color w:val="000000" w:themeColor="text1"/>
        </w:rPr>
      </w:pPr>
    </w:p>
    <w:p w:rsidR="006027D0" w:rsidRPr="00AE0BF0" w:rsidRDefault="001E4FE3" w:rsidP="006027D0">
      <w:pPr>
        <w:spacing w:line="276" w:lineRule="auto"/>
        <w:jc w:val="both"/>
        <w:rPr>
          <w:color w:val="000000" w:themeColor="text1"/>
        </w:rPr>
      </w:pPr>
      <w:r w:rsidRPr="00AE0BF0">
        <w:rPr>
          <w:color w:val="000000" w:themeColor="text1"/>
        </w:rPr>
        <w:t xml:space="preserve">El acuerdo fue notificado </w:t>
      </w:r>
      <w:r w:rsidR="008E31DA" w:rsidRPr="00AE0BF0">
        <w:rPr>
          <w:color w:val="000000" w:themeColor="text1"/>
        </w:rPr>
        <w:t xml:space="preserve">vía fax </w:t>
      </w:r>
      <w:r w:rsidRPr="00AE0BF0">
        <w:rPr>
          <w:color w:val="000000" w:themeColor="text1"/>
        </w:rPr>
        <w:t xml:space="preserve">a la recurrente el día </w:t>
      </w:r>
      <w:r w:rsidR="006C295E" w:rsidRPr="00AE0BF0">
        <w:rPr>
          <w:color w:val="000000" w:themeColor="text1"/>
        </w:rPr>
        <w:t>25</w:t>
      </w:r>
      <w:r w:rsidRPr="00AE0BF0">
        <w:rPr>
          <w:color w:val="000000" w:themeColor="text1"/>
        </w:rPr>
        <w:t xml:space="preserve"> de </w:t>
      </w:r>
      <w:r w:rsidR="006C295E" w:rsidRPr="00AE0BF0">
        <w:rPr>
          <w:color w:val="000000" w:themeColor="text1"/>
        </w:rPr>
        <w:t xml:space="preserve">noviembre </w:t>
      </w:r>
      <w:r w:rsidRPr="00AE0BF0">
        <w:rPr>
          <w:color w:val="000000" w:themeColor="text1"/>
        </w:rPr>
        <w:t>del 201</w:t>
      </w:r>
      <w:r w:rsidR="006027D0" w:rsidRPr="00AE0BF0">
        <w:rPr>
          <w:color w:val="000000" w:themeColor="text1"/>
        </w:rPr>
        <w:t>4</w:t>
      </w:r>
      <w:r w:rsidR="005A1409" w:rsidRPr="00AE0BF0">
        <w:rPr>
          <w:color w:val="000000" w:themeColor="text1"/>
        </w:rPr>
        <w:t>.</w:t>
      </w:r>
      <w:r w:rsidR="006027D0" w:rsidRPr="00AE0BF0">
        <w:rPr>
          <w:color w:val="000000" w:themeColor="text1"/>
        </w:rPr>
        <w:t xml:space="preserve"> (Léase </w:t>
      </w:r>
      <w:r w:rsidR="006C295E" w:rsidRPr="00AE0BF0">
        <w:rPr>
          <w:color w:val="000000" w:themeColor="text1"/>
        </w:rPr>
        <w:t>e</w:t>
      </w:r>
      <w:r w:rsidR="009B24C3" w:rsidRPr="00AE0BF0">
        <w:rPr>
          <w:color w:val="000000" w:themeColor="text1"/>
        </w:rPr>
        <w:t>l</w:t>
      </w:r>
      <w:r w:rsidR="006C295E" w:rsidRPr="00AE0BF0">
        <w:rPr>
          <w:color w:val="000000" w:themeColor="text1"/>
        </w:rPr>
        <w:t xml:space="preserve"> </w:t>
      </w:r>
      <w:r w:rsidR="006027D0" w:rsidRPr="00AE0BF0">
        <w:rPr>
          <w:color w:val="000000" w:themeColor="text1"/>
        </w:rPr>
        <w:t xml:space="preserve">folio </w:t>
      </w:r>
      <w:r w:rsidR="006C295E" w:rsidRPr="00AE0BF0">
        <w:rPr>
          <w:color w:val="000000" w:themeColor="text1"/>
        </w:rPr>
        <w:t>26</w:t>
      </w:r>
      <w:r w:rsidR="006027D0" w:rsidRPr="00AE0BF0">
        <w:rPr>
          <w:color w:val="000000" w:themeColor="text1"/>
        </w:rPr>
        <w:t xml:space="preserve"> del expediente administrativo TAT-</w:t>
      </w:r>
      <w:r w:rsidR="006C295E" w:rsidRPr="00AE0BF0">
        <w:rPr>
          <w:color w:val="000000" w:themeColor="text1"/>
        </w:rPr>
        <w:t>243-15</w:t>
      </w:r>
      <w:r w:rsidR="006027D0" w:rsidRPr="00AE0BF0">
        <w:rPr>
          <w:color w:val="000000" w:themeColor="text1"/>
        </w:rPr>
        <w:t>)</w:t>
      </w:r>
    </w:p>
    <w:p w:rsidR="005A1409" w:rsidRPr="00AE0BF0" w:rsidRDefault="005A1409" w:rsidP="005A1409">
      <w:pPr>
        <w:pStyle w:val="Sinespaciado"/>
        <w:spacing w:line="276" w:lineRule="auto"/>
        <w:jc w:val="both"/>
        <w:rPr>
          <w:rFonts w:ascii="Times New Roman" w:eastAsia="Times New Roman" w:hAnsi="Times New Roman"/>
          <w:color w:val="000000" w:themeColor="text1"/>
          <w:sz w:val="24"/>
          <w:szCs w:val="24"/>
          <w:lang w:eastAsia="es-ES"/>
        </w:rPr>
      </w:pPr>
    </w:p>
    <w:p w:rsidR="00B059BA" w:rsidRPr="00AE0BF0" w:rsidRDefault="009B24C3" w:rsidP="00664766">
      <w:pPr>
        <w:pStyle w:val="Default"/>
        <w:spacing w:line="276" w:lineRule="auto"/>
        <w:jc w:val="both"/>
        <w:rPr>
          <w:rFonts w:ascii="Times New Roman" w:hAnsi="Times New Roman" w:cs="Times New Roman"/>
          <w:color w:val="000000" w:themeColor="text1"/>
        </w:rPr>
      </w:pPr>
      <w:r w:rsidRPr="00AE0BF0">
        <w:rPr>
          <w:rFonts w:ascii="Times New Roman" w:hAnsi="Times New Roman" w:cs="Times New Roman"/>
          <w:b/>
          <w:color w:val="000000" w:themeColor="text1"/>
        </w:rPr>
        <w:t>SEGUNDO. -</w:t>
      </w:r>
      <w:r w:rsidR="006B79AF" w:rsidRPr="00AE0BF0">
        <w:rPr>
          <w:rFonts w:ascii="Times New Roman" w:hAnsi="Times New Roman" w:cs="Times New Roman"/>
          <w:b/>
          <w:color w:val="000000" w:themeColor="text1"/>
        </w:rPr>
        <w:t xml:space="preserve"> </w:t>
      </w:r>
      <w:r w:rsidR="006C295E" w:rsidRPr="00AE0BF0">
        <w:rPr>
          <w:rFonts w:ascii="Times New Roman" w:hAnsi="Times New Roman" w:cs="Times New Roman"/>
          <w:color w:val="000000" w:themeColor="text1"/>
        </w:rPr>
        <w:t xml:space="preserve">Los </w:t>
      </w:r>
      <w:r w:rsidR="005A1409" w:rsidRPr="00AE0BF0">
        <w:rPr>
          <w:rFonts w:ascii="Times New Roman" w:hAnsi="Times New Roman" w:cs="Times New Roman"/>
          <w:color w:val="000000" w:themeColor="text1"/>
        </w:rPr>
        <w:t>recurrente</w:t>
      </w:r>
      <w:r w:rsidR="006C295E" w:rsidRPr="00AE0BF0">
        <w:rPr>
          <w:rFonts w:ascii="Times New Roman" w:hAnsi="Times New Roman" w:cs="Times New Roman"/>
          <w:color w:val="000000" w:themeColor="text1"/>
        </w:rPr>
        <w:t xml:space="preserve">s </w:t>
      </w:r>
      <w:r w:rsidR="00FB7A93">
        <w:rPr>
          <w:rFonts w:ascii="Times New Roman" w:hAnsi="Times New Roman" w:cs="Times New Roman"/>
          <w:b/>
          <w:smallCaps/>
          <w:color w:val="000000" w:themeColor="text1"/>
        </w:rPr>
        <w:t>KLB</w:t>
      </w:r>
      <w:r w:rsidR="006C295E" w:rsidRPr="00AE0BF0">
        <w:rPr>
          <w:rFonts w:ascii="Times New Roman" w:hAnsi="Times New Roman" w:cs="Times New Roman"/>
          <w:color w:val="000000" w:themeColor="text1"/>
        </w:rPr>
        <w:t xml:space="preserve">, </w:t>
      </w:r>
      <w:r w:rsidR="00F32574">
        <w:rPr>
          <w:rFonts w:ascii="Times New Roman" w:hAnsi="Times New Roman" w:cs="Times New Roman"/>
          <w:b/>
          <w:smallCaps/>
          <w:color w:val="000000" w:themeColor="text1"/>
        </w:rPr>
        <w:t>ELB</w:t>
      </w:r>
      <w:r w:rsidR="006C295E" w:rsidRPr="00AE0BF0">
        <w:rPr>
          <w:rFonts w:ascii="Times New Roman" w:hAnsi="Times New Roman" w:cs="Times New Roman"/>
          <w:b/>
          <w:smallCaps/>
          <w:color w:val="000000" w:themeColor="text1"/>
        </w:rPr>
        <w:t xml:space="preserve"> </w:t>
      </w:r>
      <w:r w:rsidR="005A1409" w:rsidRPr="00AE0BF0">
        <w:rPr>
          <w:rFonts w:ascii="Times New Roman" w:hAnsi="Times New Roman" w:cs="Times New Roman"/>
          <w:color w:val="000000" w:themeColor="text1"/>
        </w:rPr>
        <w:t>i</w:t>
      </w:r>
      <w:r w:rsidR="00C3035B" w:rsidRPr="00AE0BF0">
        <w:rPr>
          <w:rFonts w:ascii="Times New Roman" w:hAnsi="Times New Roman" w:cs="Times New Roman"/>
          <w:color w:val="000000" w:themeColor="text1"/>
        </w:rPr>
        <w:t>nterpone</w:t>
      </w:r>
      <w:r w:rsidR="00066F3E" w:rsidRPr="00AE0BF0">
        <w:rPr>
          <w:rFonts w:ascii="Times New Roman" w:hAnsi="Times New Roman" w:cs="Times New Roman"/>
          <w:color w:val="000000" w:themeColor="text1"/>
        </w:rPr>
        <w:t>n</w:t>
      </w:r>
      <w:r w:rsidR="00C3035B" w:rsidRPr="00AE0BF0">
        <w:rPr>
          <w:rFonts w:ascii="Times New Roman" w:hAnsi="Times New Roman" w:cs="Times New Roman"/>
          <w:color w:val="000000" w:themeColor="text1"/>
        </w:rPr>
        <w:t xml:space="preserve"> </w:t>
      </w:r>
      <w:r w:rsidR="00066F3E" w:rsidRPr="00AE0BF0">
        <w:rPr>
          <w:rFonts w:ascii="Times New Roman" w:hAnsi="Times New Roman" w:cs="Times New Roman"/>
          <w:color w:val="000000" w:themeColor="text1"/>
        </w:rPr>
        <w:t xml:space="preserve">el </w:t>
      </w:r>
      <w:r w:rsidR="006027D0" w:rsidRPr="00AE0BF0">
        <w:rPr>
          <w:rFonts w:ascii="Times New Roman" w:hAnsi="Times New Roman" w:cs="Times New Roman"/>
          <w:color w:val="000000" w:themeColor="text1"/>
        </w:rPr>
        <w:t>1</w:t>
      </w:r>
      <w:r w:rsidR="00066F3E" w:rsidRPr="00AE0BF0">
        <w:rPr>
          <w:rFonts w:ascii="Times New Roman" w:hAnsi="Times New Roman" w:cs="Times New Roman"/>
          <w:color w:val="000000" w:themeColor="text1"/>
        </w:rPr>
        <w:t>8</w:t>
      </w:r>
      <w:r w:rsidR="005A1409" w:rsidRPr="00AE0BF0">
        <w:rPr>
          <w:rFonts w:ascii="Times New Roman" w:hAnsi="Times New Roman" w:cs="Times New Roman"/>
          <w:color w:val="000000" w:themeColor="text1"/>
        </w:rPr>
        <w:t xml:space="preserve"> </w:t>
      </w:r>
      <w:r w:rsidR="00066F3E" w:rsidRPr="00AE0BF0">
        <w:rPr>
          <w:rFonts w:ascii="Times New Roman" w:hAnsi="Times New Roman" w:cs="Times New Roman"/>
          <w:color w:val="000000" w:themeColor="text1"/>
        </w:rPr>
        <w:t>noviembre</w:t>
      </w:r>
      <w:r w:rsidR="005A1409" w:rsidRPr="00AE0BF0">
        <w:rPr>
          <w:rFonts w:ascii="Times New Roman" w:hAnsi="Times New Roman" w:cs="Times New Roman"/>
          <w:color w:val="000000" w:themeColor="text1"/>
        </w:rPr>
        <w:t xml:space="preserve"> del 2014</w:t>
      </w:r>
      <w:r w:rsidR="00066F3E" w:rsidRPr="00AE0BF0">
        <w:rPr>
          <w:rFonts w:ascii="Times New Roman" w:hAnsi="Times New Roman" w:cs="Times New Roman"/>
          <w:color w:val="000000" w:themeColor="text1"/>
        </w:rPr>
        <w:t xml:space="preserve"> sus acciones recursivas, </w:t>
      </w:r>
      <w:r w:rsidR="006027D0" w:rsidRPr="00AE0BF0">
        <w:rPr>
          <w:rFonts w:ascii="Times New Roman" w:hAnsi="Times New Roman" w:cs="Times New Roman"/>
          <w:color w:val="000000" w:themeColor="text1"/>
        </w:rPr>
        <w:t xml:space="preserve">contra </w:t>
      </w:r>
      <w:r w:rsidR="00664766" w:rsidRPr="00AE0BF0">
        <w:rPr>
          <w:rFonts w:ascii="Times New Roman" w:hAnsi="Times New Roman" w:cs="Times New Roman"/>
          <w:color w:val="000000" w:themeColor="text1"/>
        </w:rPr>
        <w:t xml:space="preserve">el </w:t>
      </w:r>
      <w:r w:rsidR="00066F3E" w:rsidRPr="00AE0BF0">
        <w:rPr>
          <w:rFonts w:ascii="Times New Roman" w:hAnsi="Times New Roman" w:cs="Times New Roman"/>
          <w:b/>
          <w:color w:val="000000" w:themeColor="text1"/>
        </w:rPr>
        <w:t xml:space="preserve">Artículo 7.19 </w:t>
      </w:r>
      <w:r w:rsidR="008E31DA" w:rsidRPr="00AE0BF0">
        <w:rPr>
          <w:rFonts w:ascii="Times New Roman" w:hAnsi="Times New Roman" w:cs="Times New Roman"/>
          <w:b/>
          <w:color w:val="000000" w:themeColor="text1"/>
        </w:rPr>
        <w:t xml:space="preserve">(7.19.9) </w:t>
      </w:r>
      <w:r w:rsidR="00066F3E" w:rsidRPr="00AE0BF0">
        <w:rPr>
          <w:rFonts w:ascii="Times New Roman" w:hAnsi="Times New Roman" w:cs="Times New Roman"/>
          <w:b/>
          <w:color w:val="000000" w:themeColor="text1"/>
        </w:rPr>
        <w:t>de la Sesión Ordinaria 59-2014 del 15 de octubre del 2014</w:t>
      </w:r>
      <w:r w:rsidR="00B059BA" w:rsidRPr="00AE0BF0">
        <w:rPr>
          <w:rFonts w:ascii="Times New Roman" w:hAnsi="Times New Roman" w:cs="Times New Roman"/>
          <w:color w:val="000000" w:themeColor="text1"/>
        </w:rPr>
        <w:t xml:space="preserve">, </w:t>
      </w:r>
      <w:r w:rsidR="00497FC8" w:rsidRPr="00AE0BF0">
        <w:rPr>
          <w:rFonts w:ascii="Times New Roman" w:hAnsi="Times New Roman" w:cs="Times New Roman"/>
          <w:color w:val="000000" w:themeColor="text1"/>
        </w:rPr>
        <w:t>adoptado</w:t>
      </w:r>
      <w:r w:rsidR="00B059BA" w:rsidRPr="00AE0BF0">
        <w:rPr>
          <w:rFonts w:ascii="Times New Roman" w:hAnsi="Times New Roman" w:cs="Times New Roman"/>
          <w:color w:val="000000" w:themeColor="text1"/>
        </w:rPr>
        <w:t xml:space="preserve"> por la Junta Directiva del Consejo de Transporte Público</w:t>
      </w:r>
      <w:r w:rsidR="00497FC8" w:rsidRPr="00AE0BF0">
        <w:rPr>
          <w:rFonts w:ascii="Times New Roman" w:hAnsi="Times New Roman" w:cs="Times New Roman"/>
          <w:color w:val="000000" w:themeColor="text1"/>
        </w:rPr>
        <w:t>, alegando en resumen lo siguiente:</w:t>
      </w:r>
    </w:p>
    <w:p w:rsidR="009B24C3" w:rsidRPr="00AE0BF0" w:rsidRDefault="009B24C3" w:rsidP="009B24C3">
      <w:pPr>
        <w:widowControl w:val="0"/>
        <w:kinsoku w:val="0"/>
        <w:overflowPunct w:val="0"/>
        <w:jc w:val="both"/>
        <w:textAlignment w:val="baseline"/>
        <w:rPr>
          <w:rFonts w:eastAsia="Calibri"/>
          <w:color w:val="000000" w:themeColor="text1"/>
          <w:lang w:eastAsia="en-US"/>
        </w:rPr>
      </w:pPr>
    </w:p>
    <w:p w:rsidR="009B24C3" w:rsidRPr="00AE0BF0" w:rsidRDefault="009B24C3" w:rsidP="009B24C3">
      <w:pPr>
        <w:pStyle w:val="Prrafodelista"/>
        <w:widowControl w:val="0"/>
        <w:numPr>
          <w:ilvl w:val="0"/>
          <w:numId w:val="7"/>
        </w:numPr>
        <w:kinsoku w:val="0"/>
        <w:overflowPunct w:val="0"/>
        <w:ind w:left="567" w:right="57" w:hanging="283"/>
        <w:contextualSpacing w:val="0"/>
        <w:textAlignment w:val="baseline"/>
        <w:rPr>
          <w:color w:val="000000" w:themeColor="text1"/>
        </w:rPr>
      </w:pPr>
      <w:r w:rsidRPr="00AE0BF0">
        <w:rPr>
          <w:color w:val="000000" w:themeColor="text1"/>
        </w:rPr>
        <w:t>Las prevenciones notificadas siempre le fueron contestadas en tiempo y forma, y se le explicó la situación relativa al proceso sucesorio, mismo que es muy complejo.</w:t>
      </w:r>
    </w:p>
    <w:p w:rsidR="009B24C3" w:rsidRPr="00AE0BF0" w:rsidRDefault="009B24C3" w:rsidP="009B24C3">
      <w:pPr>
        <w:pStyle w:val="Prrafodelista"/>
        <w:widowControl w:val="0"/>
        <w:numPr>
          <w:ilvl w:val="0"/>
          <w:numId w:val="7"/>
        </w:numPr>
        <w:kinsoku w:val="0"/>
        <w:overflowPunct w:val="0"/>
        <w:ind w:left="567" w:right="57" w:hanging="283"/>
        <w:contextualSpacing w:val="0"/>
        <w:textAlignment w:val="baseline"/>
        <w:rPr>
          <w:color w:val="000000" w:themeColor="text1"/>
        </w:rPr>
      </w:pPr>
      <w:r w:rsidRPr="00AE0BF0">
        <w:rPr>
          <w:color w:val="000000" w:themeColor="text1"/>
        </w:rPr>
        <w:t xml:space="preserve">El artículo 7.19 de la sesión ordinaria 59-2014, no conoce ni abarca la totalidad de las circunstancias fácticas descritas, por lo que son desconocidas para el Consejo de Transporte Público, lo que hace </w:t>
      </w:r>
      <w:r w:rsidR="003357C5" w:rsidRPr="00AE0BF0">
        <w:rPr>
          <w:color w:val="000000" w:themeColor="text1"/>
        </w:rPr>
        <w:t xml:space="preserve">que no se considere </w:t>
      </w:r>
      <w:r w:rsidRPr="00AE0BF0">
        <w:rPr>
          <w:color w:val="000000" w:themeColor="text1"/>
        </w:rPr>
        <w:t xml:space="preserve">su derecho, </w:t>
      </w:r>
      <w:r w:rsidR="003357C5" w:rsidRPr="00AE0BF0">
        <w:rPr>
          <w:color w:val="000000" w:themeColor="text1"/>
        </w:rPr>
        <w:t>viciándolo de</w:t>
      </w:r>
      <w:r w:rsidRPr="00AE0BF0">
        <w:rPr>
          <w:color w:val="000000" w:themeColor="text1"/>
        </w:rPr>
        <w:t xml:space="preserve"> nul</w:t>
      </w:r>
      <w:r w:rsidR="003357C5" w:rsidRPr="00AE0BF0">
        <w:rPr>
          <w:color w:val="000000" w:themeColor="text1"/>
        </w:rPr>
        <w:t>idad</w:t>
      </w:r>
      <w:r w:rsidRPr="00AE0BF0">
        <w:rPr>
          <w:color w:val="000000" w:themeColor="text1"/>
        </w:rPr>
        <w:t xml:space="preserve">, pues siempre se cumplió con </w:t>
      </w:r>
      <w:r w:rsidR="003357C5" w:rsidRPr="00AE0BF0">
        <w:rPr>
          <w:color w:val="000000" w:themeColor="text1"/>
        </w:rPr>
        <w:t>todas las prevenciones</w:t>
      </w:r>
      <w:r w:rsidRPr="00AE0BF0">
        <w:rPr>
          <w:color w:val="000000" w:themeColor="text1"/>
        </w:rPr>
        <w:t xml:space="preserve"> y se solicitó un plazo adicional.</w:t>
      </w:r>
    </w:p>
    <w:p w:rsidR="009B24C3" w:rsidRPr="00AE0BF0" w:rsidRDefault="003357C5" w:rsidP="009B24C3">
      <w:pPr>
        <w:widowControl w:val="0"/>
        <w:numPr>
          <w:ilvl w:val="0"/>
          <w:numId w:val="7"/>
        </w:numPr>
        <w:kinsoku w:val="0"/>
        <w:overflowPunct w:val="0"/>
        <w:ind w:left="567" w:right="57" w:hanging="283"/>
        <w:jc w:val="both"/>
        <w:textAlignment w:val="baseline"/>
        <w:rPr>
          <w:color w:val="000000" w:themeColor="text1"/>
          <w:sz w:val="20"/>
          <w:szCs w:val="20"/>
          <w:lang w:eastAsia="es-MX"/>
        </w:rPr>
      </w:pPr>
      <w:r w:rsidRPr="00AE0BF0">
        <w:rPr>
          <w:color w:val="000000" w:themeColor="text1"/>
          <w:sz w:val="20"/>
          <w:szCs w:val="20"/>
          <w:lang w:eastAsia="es-MX"/>
        </w:rPr>
        <w:t>Al</w:t>
      </w:r>
      <w:r w:rsidR="009B24C3" w:rsidRPr="00AE0BF0">
        <w:rPr>
          <w:color w:val="000000" w:themeColor="text1"/>
          <w:sz w:val="20"/>
          <w:szCs w:val="20"/>
          <w:lang w:eastAsia="es-MX"/>
        </w:rPr>
        <w:t xml:space="preserve"> no abarcarse todas estas cuestiones de hecho y de derecho, contrarias a la </w:t>
      </w:r>
      <w:r w:rsidRPr="00AE0BF0">
        <w:rPr>
          <w:color w:val="000000" w:themeColor="text1"/>
          <w:sz w:val="20"/>
          <w:szCs w:val="20"/>
          <w:lang w:eastAsia="es-MX"/>
        </w:rPr>
        <w:t>lógica</w:t>
      </w:r>
      <w:r w:rsidR="009B24C3" w:rsidRPr="00AE0BF0">
        <w:rPr>
          <w:color w:val="000000" w:themeColor="text1"/>
          <w:sz w:val="20"/>
          <w:szCs w:val="20"/>
          <w:lang w:eastAsia="es-MX"/>
        </w:rPr>
        <w:t>, se demuestra una falta de motivación o de contenido.</w:t>
      </w:r>
    </w:p>
    <w:p w:rsidR="009B24C3" w:rsidRPr="00AE0BF0" w:rsidRDefault="003357C5" w:rsidP="009B24C3">
      <w:pPr>
        <w:widowControl w:val="0"/>
        <w:numPr>
          <w:ilvl w:val="0"/>
          <w:numId w:val="7"/>
        </w:numPr>
        <w:kinsoku w:val="0"/>
        <w:overflowPunct w:val="0"/>
        <w:ind w:left="567" w:right="57" w:hanging="283"/>
        <w:jc w:val="both"/>
        <w:textAlignment w:val="baseline"/>
        <w:rPr>
          <w:color w:val="000000" w:themeColor="text1"/>
          <w:sz w:val="20"/>
          <w:szCs w:val="20"/>
          <w:lang w:eastAsia="es-MX"/>
        </w:rPr>
      </w:pPr>
      <w:r w:rsidRPr="00AE0BF0">
        <w:rPr>
          <w:color w:val="000000" w:themeColor="text1"/>
          <w:sz w:val="20"/>
          <w:szCs w:val="20"/>
          <w:lang w:eastAsia="es-MX"/>
        </w:rPr>
        <w:t xml:space="preserve">Las </w:t>
      </w:r>
      <w:r w:rsidR="009B24C3" w:rsidRPr="00AE0BF0">
        <w:rPr>
          <w:color w:val="000000" w:themeColor="text1"/>
          <w:sz w:val="20"/>
          <w:szCs w:val="20"/>
          <w:lang w:eastAsia="es-MX"/>
        </w:rPr>
        <w:t>circunstancias ignoradas, ameritan la suspensión del acuerdo por los da</w:t>
      </w:r>
      <w:r w:rsidRPr="00AE0BF0">
        <w:rPr>
          <w:color w:val="000000" w:themeColor="text1"/>
          <w:sz w:val="20"/>
          <w:szCs w:val="20"/>
          <w:lang w:eastAsia="es-MX"/>
        </w:rPr>
        <w:t>ñ</w:t>
      </w:r>
      <w:r w:rsidR="009B24C3" w:rsidRPr="00AE0BF0">
        <w:rPr>
          <w:color w:val="000000" w:themeColor="text1"/>
          <w:sz w:val="20"/>
          <w:szCs w:val="20"/>
          <w:lang w:eastAsia="es-MX"/>
        </w:rPr>
        <w:t xml:space="preserve">os de </w:t>
      </w:r>
      <w:r w:rsidRPr="00AE0BF0">
        <w:rPr>
          <w:color w:val="000000" w:themeColor="text1"/>
          <w:sz w:val="20"/>
          <w:szCs w:val="20"/>
          <w:lang w:eastAsia="es-MX"/>
        </w:rPr>
        <w:t>difícil</w:t>
      </w:r>
      <w:r w:rsidR="009B24C3" w:rsidRPr="00AE0BF0">
        <w:rPr>
          <w:color w:val="000000" w:themeColor="text1"/>
          <w:sz w:val="20"/>
          <w:szCs w:val="20"/>
          <w:lang w:eastAsia="es-MX"/>
        </w:rPr>
        <w:t xml:space="preserve"> e imposible reparación, al no poder laborar de forma li</w:t>
      </w:r>
      <w:r w:rsidRPr="00AE0BF0">
        <w:rPr>
          <w:color w:val="000000" w:themeColor="text1"/>
          <w:sz w:val="20"/>
          <w:szCs w:val="20"/>
          <w:lang w:eastAsia="es-MX"/>
        </w:rPr>
        <w:t>cita para mantener a la familia.</w:t>
      </w:r>
    </w:p>
    <w:p w:rsidR="00C3035B" w:rsidRPr="00AE0BF0" w:rsidRDefault="00C3035B" w:rsidP="00C4763A">
      <w:pPr>
        <w:pStyle w:val="Default"/>
        <w:ind w:left="720"/>
        <w:jc w:val="both"/>
        <w:rPr>
          <w:rFonts w:ascii="Times New Roman" w:hAnsi="Times New Roman" w:cs="Times New Roman"/>
          <w:color w:val="000000" w:themeColor="text1"/>
          <w:sz w:val="22"/>
          <w:szCs w:val="22"/>
        </w:rPr>
      </w:pPr>
    </w:p>
    <w:p w:rsidR="00572D4F" w:rsidRPr="00AE0BF0" w:rsidRDefault="003357C5" w:rsidP="00C3035B">
      <w:pPr>
        <w:pStyle w:val="Default"/>
        <w:jc w:val="both"/>
        <w:rPr>
          <w:rFonts w:ascii="Times New Roman" w:hAnsi="Times New Roman" w:cs="Times New Roman"/>
          <w:color w:val="000000" w:themeColor="text1"/>
        </w:rPr>
      </w:pPr>
      <w:r w:rsidRPr="00AE0BF0">
        <w:rPr>
          <w:rFonts w:ascii="Times New Roman" w:hAnsi="Times New Roman" w:cs="Times New Roman"/>
          <w:b/>
          <w:color w:val="000000" w:themeColor="text1"/>
          <w:sz w:val="22"/>
          <w:szCs w:val="22"/>
        </w:rPr>
        <w:t>TERCERO. -</w:t>
      </w:r>
      <w:r w:rsidR="00706C56" w:rsidRPr="00AE0BF0">
        <w:rPr>
          <w:rFonts w:ascii="Times New Roman" w:hAnsi="Times New Roman" w:cs="Times New Roman"/>
          <w:b/>
          <w:color w:val="000000" w:themeColor="text1"/>
          <w:sz w:val="22"/>
          <w:szCs w:val="22"/>
        </w:rPr>
        <w:t xml:space="preserve"> </w:t>
      </w:r>
      <w:r w:rsidR="00706C56" w:rsidRPr="00AE0BF0">
        <w:rPr>
          <w:rFonts w:ascii="Times New Roman" w:hAnsi="Times New Roman" w:cs="Times New Roman"/>
          <w:color w:val="000000" w:themeColor="text1"/>
          <w:sz w:val="22"/>
          <w:szCs w:val="22"/>
        </w:rPr>
        <w:t>La Junta Directiva del</w:t>
      </w:r>
      <w:r w:rsidR="00706C56" w:rsidRPr="00AE0BF0">
        <w:rPr>
          <w:rFonts w:ascii="Times New Roman" w:hAnsi="Times New Roman" w:cs="Times New Roman"/>
          <w:color w:val="000000" w:themeColor="text1"/>
        </w:rPr>
        <w:t xml:space="preserve"> Consejo de Transporte Público, </w:t>
      </w:r>
      <w:r w:rsidR="00547A0F" w:rsidRPr="00AE0BF0">
        <w:rPr>
          <w:rFonts w:ascii="Times New Roman" w:hAnsi="Times New Roman" w:cs="Times New Roman"/>
          <w:color w:val="000000" w:themeColor="text1"/>
        </w:rPr>
        <w:t xml:space="preserve">en el </w:t>
      </w:r>
      <w:r w:rsidR="008C4F34" w:rsidRPr="00AE0BF0">
        <w:rPr>
          <w:rFonts w:ascii="Times New Roman" w:hAnsi="Times New Roman" w:cs="Times New Roman"/>
          <w:color w:val="000000" w:themeColor="text1"/>
        </w:rPr>
        <w:t xml:space="preserve">Artículo </w:t>
      </w:r>
      <w:r w:rsidR="006D786D" w:rsidRPr="00AE0BF0">
        <w:rPr>
          <w:rFonts w:ascii="Times New Roman" w:hAnsi="Times New Roman" w:cs="Times New Roman"/>
          <w:color w:val="000000" w:themeColor="text1"/>
        </w:rPr>
        <w:t>8</w:t>
      </w:r>
      <w:r w:rsidRPr="00AE0BF0">
        <w:rPr>
          <w:rFonts w:ascii="Times New Roman" w:hAnsi="Times New Roman" w:cs="Times New Roman"/>
          <w:color w:val="000000" w:themeColor="text1"/>
        </w:rPr>
        <w:t>.4 (8.4.2)</w:t>
      </w:r>
      <w:r w:rsidR="00706C56" w:rsidRPr="00AE0BF0">
        <w:rPr>
          <w:rFonts w:ascii="Times New Roman" w:hAnsi="Times New Roman" w:cs="Times New Roman"/>
          <w:color w:val="000000" w:themeColor="text1"/>
        </w:rPr>
        <w:t xml:space="preserve"> </w:t>
      </w:r>
      <w:r w:rsidR="00547A0F" w:rsidRPr="00AE0BF0">
        <w:rPr>
          <w:rFonts w:ascii="Times New Roman" w:hAnsi="Times New Roman" w:cs="Times New Roman"/>
          <w:color w:val="000000" w:themeColor="text1"/>
        </w:rPr>
        <w:t xml:space="preserve">de la </w:t>
      </w:r>
      <w:r w:rsidR="00706C56" w:rsidRPr="00AE0BF0">
        <w:rPr>
          <w:rFonts w:ascii="Times New Roman" w:hAnsi="Times New Roman" w:cs="Times New Roman"/>
          <w:color w:val="000000" w:themeColor="text1"/>
        </w:rPr>
        <w:t>Sesión Or</w:t>
      </w:r>
      <w:r w:rsidR="00547A0F" w:rsidRPr="00AE0BF0">
        <w:rPr>
          <w:rFonts w:ascii="Times New Roman" w:hAnsi="Times New Roman" w:cs="Times New Roman"/>
          <w:color w:val="000000" w:themeColor="text1"/>
        </w:rPr>
        <w:t>d</w:t>
      </w:r>
      <w:r w:rsidR="00706C56" w:rsidRPr="00AE0BF0">
        <w:rPr>
          <w:rFonts w:ascii="Times New Roman" w:hAnsi="Times New Roman" w:cs="Times New Roman"/>
          <w:color w:val="000000" w:themeColor="text1"/>
        </w:rPr>
        <w:t>i</w:t>
      </w:r>
      <w:r w:rsidR="00547A0F" w:rsidRPr="00AE0BF0">
        <w:rPr>
          <w:rFonts w:ascii="Times New Roman" w:hAnsi="Times New Roman" w:cs="Times New Roman"/>
          <w:color w:val="000000" w:themeColor="text1"/>
        </w:rPr>
        <w:t>n</w:t>
      </w:r>
      <w:r w:rsidR="00706C56" w:rsidRPr="00AE0BF0">
        <w:rPr>
          <w:rFonts w:ascii="Times New Roman" w:hAnsi="Times New Roman" w:cs="Times New Roman"/>
          <w:color w:val="000000" w:themeColor="text1"/>
        </w:rPr>
        <w:t xml:space="preserve">aria </w:t>
      </w:r>
      <w:r w:rsidRPr="00AE0BF0">
        <w:rPr>
          <w:rFonts w:ascii="Times New Roman" w:hAnsi="Times New Roman" w:cs="Times New Roman"/>
          <w:color w:val="000000" w:themeColor="text1"/>
        </w:rPr>
        <w:t>23</w:t>
      </w:r>
      <w:r w:rsidR="00547A0F" w:rsidRPr="00AE0BF0">
        <w:rPr>
          <w:rFonts w:ascii="Times New Roman" w:hAnsi="Times New Roman" w:cs="Times New Roman"/>
          <w:color w:val="000000" w:themeColor="text1"/>
        </w:rPr>
        <w:t>-201</w:t>
      </w:r>
      <w:r w:rsidRPr="00AE0BF0">
        <w:rPr>
          <w:rFonts w:ascii="Times New Roman" w:hAnsi="Times New Roman" w:cs="Times New Roman"/>
          <w:color w:val="000000" w:themeColor="text1"/>
        </w:rPr>
        <w:t>5</w:t>
      </w:r>
      <w:r w:rsidR="00547A0F" w:rsidRPr="00AE0BF0">
        <w:rPr>
          <w:rFonts w:ascii="Times New Roman" w:hAnsi="Times New Roman" w:cs="Times New Roman"/>
          <w:color w:val="000000" w:themeColor="text1"/>
        </w:rPr>
        <w:t xml:space="preserve"> del </w:t>
      </w:r>
      <w:r w:rsidRPr="00AE0BF0">
        <w:rPr>
          <w:rFonts w:ascii="Times New Roman" w:hAnsi="Times New Roman" w:cs="Times New Roman"/>
          <w:color w:val="000000" w:themeColor="text1"/>
        </w:rPr>
        <w:t>29</w:t>
      </w:r>
      <w:r w:rsidR="00547A0F" w:rsidRPr="00AE0BF0">
        <w:rPr>
          <w:rFonts w:ascii="Times New Roman" w:hAnsi="Times New Roman" w:cs="Times New Roman"/>
          <w:color w:val="000000" w:themeColor="text1"/>
        </w:rPr>
        <w:t xml:space="preserve"> de </w:t>
      </w:r>
      <w:r w:rsidRPr="00AE0BF0">
        <w:rPr>
          <w:rFonts w:ascii="Times New Roman" w:hAnsi="Times New Roman" w:cs="Times New Roman"/>
          <w:color w:val="000000" w:themeColor="text1"/>
        </w:rPr>
        <w:t>abril del 2015</w:t>
      </w:r>
      <w:r w:rsidR="00547A0F" w:rsidRPr="00AE0BF0">
        <w:rPr>
          <w:rFonts w:ascii="Times New Roman" w:hAnsi="Times New Roman" w:cs="Times New Roman"/>
          <w:color w:val="000000" w:themeColor="text1"/>
        </w:rPr>
        <w:t xml:space="preserve">, conoce Informe </w:t>
      </w:r>
      <w:r w:rsidRPr="00AE0BF0">
        <w:rPr>
          <w:rFonts w:ascii="Times New Roman" w:hAnsi="Times New Roman" w:cs="Times New Roman"/>
          <w:color w:val="000000" w:themeColor="text1"/>
        </w:rPr>
        <w:t>DAJ-2015</w:t>
      </w:r>
      <w:r w:rsidR="00547A0F" w:rsidRPr="00AE0BF0">
        <w:rPr>
          <w:rFonts w:ascii="Times New Roman" w:hAnsi="Times New Roman" w:cs="Times New Roman"/>
          <w:color w:val="000000" w:themeColor="text1"/>
        </w:rPr>
        <w:t>-00</w:t>
      </w:r>
      <w:r w:rsidRPr="00AE0BF0">
        <w:rPr>
          <w:rFonts w:ascii="Times New Roman" w:hAnsi="Times New Roman" w:cs="Times New Roman"/>
          <w:color w:val="000000" w:themeColor="text1"/>
        </w:rPr>
        <w:t>1377</w:t>
      </w:r>
      <w:r w:rsidR="001A2A3E" w:rsidRPr="00AE0BF0">
        <w:rPr>
          <w:rFonts w:ascii="Times New Roman" w:hAnsi="Times New Roman" w:cs="Times New Roman"/>
          <w:color w:val="000000" w:themeColor="text1"/>
        </w:rPr>
        <w:t xml:space="preserve"> del </w:t>
      </w:r>
      <w:r w:rsidRPr="00AE0BF0">
        <w:rPr>
          <w:rFonts w:ascii="Times New Roman" w:hAnsi="Times New Roman" w:cs="Times New Roman"/>
          <w:color w:val="000000" w:themeColor="text1"/>
        </w:rPr>
        <w:t>23</w:t>
      </w:r>
      <w:r w:rsidR="001A2A3E" w:rsidRPr="00AE0BF0">
        <w:rPr>
          <w:rFonts w:ascii="Times New Roman" w:hAnsi="Times New Roman" w:cs="Times New Roman"/>
          <w:color w:val="000000" w:themeColor="text1"/>
        </w:rPr>
        <w:t xml:space="preserve"> de a</w:t>
      </w:r>
      <w:r w:rsidRPr="00AE0BF0">
        <w:rPr>
          <w:rFonts w:ascii="Times New Roman" w:hAnsi="Times New Roman" w:cs="Times New Roman"/>
          <w:color w:val="000000" w:themeColor="text1"/>
        </w:rPr>
        <w:t>b</w:t>
      </w:r>
      <w:r w:rsidR="001A2A3E" w:rsidRPr="00AE0BF0">
        <w:rPr>
          <w:rFonts w:ascii="Times New Roman" w:hAnsi="Times New Roman" w:cs="Times New Roman"/>
          <w:color w:val="000000" w:themeColor="text1"/>
        </w:rPr>
        <w:t>r</w:t>
      </w:r>
      <w:r w:rsidRPr="00AE0BF0">
        <w:rPr>
          <w:rFonts w:ascii="Times New Roman" w:hAnsi="Times New Roman" w:cs="Times New Roman"/>
          <w:color w:val="000000" w:themeColor="text1"/>
        </w:rPr>
        <w:t>il</w:t>
      </w:r>
      <w:r w:rsidR="001A2A3E" w:rsidRPr="00AE0BF0">
        <w:rPr>
          <w:rFonts w:ascii="Times New Roman" w:hAnsi="Times New Roman" w:cs="Times New Roman"/>
          <w:color w:val="000000" w:themeColor="text1"/>
        </w:rPr>
        <w:t xml:space="preserve"> del 201</w:t>
      </w:r>
      <w:r w:rsidRPr="00AE0BF0">
        <w:rPr>
          <w:rFonts w:ascii="Times New Roman" w:hAnsi="Times New Roman" w:cs="Times New Roman"/>
          <w:color w:val="000000" w:themeColor="text1"/>
        </w:rPr>
        <w:t>5</w:t>
      </w:r>
      <w:r w:rsidR="001A2A3E" w:rsidRPr="00AE0BF0">
        <w:rPr>
          <w:rFonts w:ascii="Times New Roman" w:hAnsi="Times New Roman" w:cs="Times New Roman"/>
          <w:color w:val="000000" w:themeColor="text1"/>
        </w:rPr>
        <w:t xml:space="preserve">, </w:t>
      </w:r>
      <w:r w:rsidR="00547A0F" w:rsidRPr="00AE0BF0">
        <w:rPr>
          <w:rFonts w:ascii="Times New Roman" w:hAnsi="Times New Roman" w:cs="Times New Roman"/>
          <w:color w:val="000000" w:themeColor="text1"/>
        </w:rPr>
        <w:t>emitido por la Dirección de Asuntos Jurídicos,</w:t>
      </w:r>
      <w:r w:rsidR="00572D4F" w:rsidRPr="00AE0BF0">
        <w:rPr>
          <w:rFonts w:ascii="Times New Roman" w:hAnsi="Times New Roman" w:cs="Times New Roman"/>
          <w:color w:val="000000" w:themeColor="text1"/>
        </w:rPr>
        <w:t xml:space="preserve"> que en lo que interesa indica:</w:t>
      </w:r>
    </w:p>
    <w:p w:rsidR="00572D4F" w:rsidRPr="00AE0BF0" w:rsidRDefault="00572D4F" w:rsidP="00253BBA">
      <w:pPr>
        <w:pStyle w:val="Default"/>
        <w:ind w:left="851" w:right="851"/>
        <w:jc w:val="both"/>
        <w:rPr>
          <w:rFonts w:ascii="Times New Roman" w:hAnsi="Times New Roman" w:cs="Times New Roman"/>
          <w:color w:val="000000" w:themeColor="text1"/>
          <w:sz w:val="20"/>
          <w:szCs w:val="20"/>
        </w:rPr>
      </w:pPr>
    </w:p>
    <w:p w:rsidR="00253BBA" w:rsidRPr="00AE0BF0" w:rsidRDefault="00572D4F" w:rsidP="00253BBA">
      <w:pPr>
        <w:kinsoku w:val="0"/>
        <w:overflowPunct w:val="0"/>
        <w:ind w:left="851" w:right="851"/>
        <w:jc w:val="center"/>
        <w:textAlignment w:val="baseline"/>
        <w:rPr>
          <w:b/>
          <w:bCs/>
          <w:color w:val="000000" w:themeColor="text1"/>
          <w:spacing w:val="1"/>
          <w:sz w:val="20"/>
          <w:szCs w:val="20"/>
        </w:rPr>
      </w:pPr>
      <w:r w:rsidRPr="00AE0BF0">
        <w:rPr>
          <w:color w:val="000000" w:themeColor="text1"/>
          <w:sz w:val="20"/>
          <w:szCs w:val="20"/>
        </w:rPr>
        <w:t>“</w:t>
      </w:r>
      <w:r w:rsidR="00253BBA" w:rsidRPr="00AE0BF0">
        <w:rPr>
          <w:b/>
          <w:bCs/>
          <w:color w:val="000000" w:themeColor="text1"/>
          <w:spacing w:val="1"/>
          <w:sz w:val="20"/>
          <w:szCs w:val="20"/>
        </w:rPr>
        <w:t>CONSIDERANDO:</w:t>
      </w:r>
    </w:p>
    <w:p w:rsidR="00253BBA" w:rsidRPr="00AE0BF0" w:rsidRDefault="00253BBA" w:rsidP="00253BBA">
      <w:pPr>
        <w:kinsoku w:val="0"/>
        <w:overflowPunct w:val="0"/>
        <w:ind w:left="851" w:right="851"/>
        <w:jc w:val="center"/>
        <w:textAlignment w:val="baseline"/>
        <w:rPr>
          <w:b/>
          <w:bCs/>
          <w:color w:val="000000" w:themeColor="text1"/>
          <w:spacing w:val="1"/>
          <w:sz w:val="20"/>
          <w:szCs w:val="20"/>
        </w:rPr>
      </w:pPr>
    </w:p>
    <w:p w:rsidR="00253BBA" w:rsidRPr="00AE0BF0" w:rsidRDefault="00253BBA" w:rsidP="00253BBA">
      <w:pPr>
        <w:kinsoku w:val="0"/>
        <w:overflowPunct w:val="0"/>
        <w:ind w:left="851" w:right="851"/>
        <w:jc w:val="both"/>
        <w:textAlignment w:val="baseline"/>
        <w:rPr>
          <w:color w:val="000000" w:themeColor="text1"/>
          <w:spacing w:val="3"/>
          <w:sz w:val="20"/>
          <w:szCs w:val="20"/>
        </w:rPr>
      </w:pPr>
      <w:r w:rsidRPr="00AE0BF0">
        <w:rPr>
          <w:b/>
          <w:bCs/>
          <w:color w:val="000000" w:themeColor="text1"/>
          <w:spacing w:val="3"/>
          <w:sz w:val="20"/>
          <w:szCs w:val="20"/>
        </w:rPr>
        <w:t xml:space="preserve">PRIMERO: </w:t>
      </w:r>
      <w:r w:rsidRPr="00AE0BF0">
        <w:rPr>
          <w:b/>
          <w:bCs/>
          <w:color w:val="000000" w:themeColor="text1"/>
          <w:spacing w:val="3"/>
          <w:sz w:val="20"/>
          <w:szCs w:val="20"/>
          <w:u w:val="single"/>
        </w:rPr>
        <w:t>SOBRE LA LEGITIMACIÓN PARA IMPUGNAR:</w:t>
      </w:r>
      <w:r w:rsidRPr="00AE0BF0">
        <w:rPr>
          <w:b/>
          <w:bCs/>
          <w:color w:val="000000" w:themeColor="text1"/>
          <w:spacing w:val="3"/>
          <w:sz w:val="20"/>
          <w:szCs w:val="20"/>
        </w:rPr>
        <w:t xml:space="preserve"> </w:t>
      </w:r>
      <w:r w:rsidRPr="00AE0BF0">
        <w:rPr>
          <w:bCs/>
          <w:color w:val="000000" w:themeColor="text1"/>
          <w:spacing w:val="3"/>
          <w:sz w:val="20"/>
          <w:szCs w:val="20"/>
        </w:rPr>
        <w:t>El</w:t>
      </w:r>
      <w:r w:rsidRPr="00AE0BF0">
        <w:rPr>
          <w:b/>
          <w:bCs/>
          <w:color w:val="000000" w:themeColor="text1"/>
          <w:spacing w:val="3"/>
          <w:sz w:val="20"/>
          <w:szCs w:val="20"/>
        </w:rPr>
        <w:t xml:space="preserve"> </w:t>
      </w:r>
      <w:r w:rsidRPr="00AE0BF0">
        <w:rPr>
          <w:color w:val="000000" w:themeColor="text1"/>
          <w:spacing w:val="3"/>
          <w:sz w:val="20"/>
          <w:szCs w:val="20"/>
        </w:rPr>
        <w:t xml:space="preserve">artículo 275 de la Ley General de la Administración </w:t>
      </w:r>
      <w:proofErr w:type="spellStart"/>
      <w:r w:rsidRPr="00AE0BF0">
        <w:rPr>
          <w:color w:val="000000" w:themeColor="text1"/>
          <w:spacing w:val="3"/>
          <w:sz w:val="20"/>
          <w:szCs w:val="20"/>
        </w:rPr>
        <w:t>Publica</w:t>
      </w:r>
      <w:proofErr w:type="spellEnd"/>
      <w:r w:rsidRPr="00AE0BF0">
        <w:rPr>
          <w:color w:val="000000" w:themeColor="text1"/>
          <w:spacing w:val="3"/>
          <w:sz w:val="20"/>
          <w:szCs w:val="20"/>
        </w:rPr>
        <w:t>, establece quien podrá ser parte de un procedimiento administrativo, definiendo a la persona legitimada como todo aquel que tenga un interés legítimo o un derecho subjetivo que pueda resultar directamente afectado, lesionado o satisfecho, en virtud de un acto administrativo final.</w:t>
      </w:r>
    </w:p>
    <w:p w:rsidR="00253BBA" w:rsidRPr="00AE0BF0" w:rsidRDefault="00253BBA" w:rsidP="00253BBA">
      <w:pPr>
        <w:kinsoku w:val="0"/>
        <w:overflowPunct w:val="0"/>
        <w:ind w:left="851" w:right="851"/>
        <w:jc w:val="both"/>
        <w:textAlignment w:val="baseline"/>
        <w:rPr>
          <w:color w:val="000000" w:themeColor="text1"/>
          <w:sz w:val="20"/>
          <w:szCs w:val="20"/>
        </w:rPr>
      </w:pPr>
    </w:p>
    <w:p w:rsidR="00253BBA" w:rsidRPr="00AE0BF0" w:rsidRDefault="00253BBA" w:rsidP="00253BBA">
      <w:pPr>
        <w:kinsoku w:val="0"/>
        <w:overflowPunct w:val="0"/>
        <w:ind w:left="851" w:right="851"/>
        <w:jc w:val="both"/>
        <w:textAlignment w:val="baseline"/>
        <w:rPr>
          <w:color w:val="000000" w:themeColor="text1"/>
          <w:sz w:val="20"/>
          <w:szCs w:val="20"/>
        </w:rPr>
      </w:pPr>
      <w:r w:rsidRPr="00AE0BF0">
        <w:rPr>
          <w:color w:val="000000" w:themeColor="text1"/>
          <w:sz w:val="20"/>
          <w:szCs w:val="20"/>
        </w:rPr>
        <w:t xml:space="preserve">Siendo que en el </w:t>
      </w:r>
      <w:r w:rsidRPr="00AE0BF0">
        <w:rPr>
          <w:b/>
          <w:bCs/>
          <w:color w:val="000000" w:themeColor="text1"/>
          <w:sz w:val="20"/>
          <w:szCs w:val="20"/>
        </w:rPr>
        <w:t xml:space="preserve">presente asunto es </w:t>
      </w:r>
      <w:r w:rsidRPr="00AE0BF0">
        <w:rPr>
          <w:color w:val="000000" w:themeColor="text1"/>
          <w:sz w:val="20"/>
          <w:szCs w:val="20"/>
        </w:rPr>
        <w:t xml:space="preserve">evidente el interés legítimo del recurrente, el señor </w:t>
      </w:r>
      <w:r w:rsidR="00FB7A93">
        <w:rPr>
          <w:color w:val="000000" w:themeColor="text1"/>
          <w:sz w:val="20"/>
          <w:szCs w:val="20"/>
        </w:rPr>
        <w:t>KLB</w:t>
      </w:r>
      <w:r w:rsidRPr="00AE0BF0">
        <w:rPr>
          <w:color w:val="000000" w:themeColor="text1"/>
          <w:sz w:val="20"/>
          <w:szCs w:val="20"/>
        </w:rPr>
        <w:t xml:space="preserve">, se tiene por </w:t>
      </w:r>
      <w:r w:rsidRPr="00AE0BF0">
        <w:rPr>
          <w:b/>
          <w:bCs/>
          <w:color w:val="000000" w:themeColor="text1"/>
          <w:sz w:val="20"/>
          <w:szCs w:val="20"/>
        </w:rPr>
        <w:t xml:space="preserve">legitimado </w:t>
      </w:r>
      <w:r w:rsidRPr="00AE0BF0">
        <w:rPr>
          <w:color w:val="000000" w:themeColor="text1"/>
          <w:sz w:val="20"/>
          <w:szCs w:val="20"/>
        </w:rPr>
        <w:t>para impugnar.</w:t>
      </w:r>
    </w:p>
    <w:p w:rsidR="00253BBA" w:rsidRPr="00AE0BF0" w:rsidRDefault="00253BBA" w:rsidP="00253BBA">
      <w:pPr>
        <w:kinsoku w:val="0"/>
        <w:overflowPunct w:val="0"/>
        <w:ind w:left="851" w:right="851"/>
        <w:jc w:val="both"/>
        <w:textAlignment w:val="baseline"/>
        <w:rPr>
          <w:b/>
          <w:bCs/>
          <w:color w:val="000000" w:themeColor="text1"/>
          <w:sz w:val="20"/>
          <w:szCs w:val="20"/>
        </w:rPr>
      </w:pPr>
    </w:p>
    <w:p w:rsidR="00253BBA" w:rsidRPr="00AE0BF0" w:rsidRDefault="00253BBA" w:rsidP="00253BBA">
      <w:pPr>
        <w:kinsoku w:val="0"/>
        <w:overflowPunct w:val="0"/>
        <w:ind w:left="851" w:right="851"/>
        <w:jc w:val="both"/>
        <w:textAlignment w:val="baseline"/>
        <w:rPr>
          <w:color w:val="000000" w:themeColor="text1"/>
          <w:sz w:val="20"/>
          <w:szCs w:val="20"/>
        </w:rPr>
      </w:pPr>
      <w:r w:rsidRPr="00AE0BF0">
        <w:rPr>
          <w:b/>
          <w:bCs/>
          <w:color w:val="000000" w:themeColor="text1"/>
          <w:sz w:val="20"/>
          <w:szCs w:val="20"/>
        </w:rPr>
        <w:t xml:space="preserve">SEGUNDO: </w:t>
      </w:r>
      <w:r w:rsidRPr="00AE0BF0">
        <w:rPr>
          <w:b/>
          <w:bCs/>
          <w:color w:val="000000" w:themeColor="text1"/>
          <w:sz w:val="20"/>
          <w:szCs w:val="20"/>
          <w:u w:val="single"/>
        </w:rPr>
        <w:t>Sobre el incidente de suspensión:</w:t>
      </w:r>
      <w:r w:rsidRPr="00AE0BF0">
        <w:rPr>
          <w:color w:val="000000" w:themeColor="text1"/>
          <w:sz w:val="20"/>
          <w:szCs w:val="20"/>
        </w:rPr>
        <w:t xml:space="preserve"> Solicita el recurrente la suspensión del acto emitido mediante artículo </w:t>
      </w:r>
      <w:r w:rsidRPr="00AE0BF0">
        <w:rPr>
          <w:bCs/>
          <w:color w:val="000000" w:themeColor="text1"/>
          <w:sz w:val="20"/>
          <w:szCs w:val="20"/>
        </w:rPr>
        <w:t xml:space="preserve">7.18.19 de la sesión </w:t>
      </w:r>
      <w:r w:rsidRPr="00AE0BF0">
        <w:rPr>
          <w:color w:val="000000" w:themeColor="text1"/>
          <w:sz w:val="20"/>
          <w:szCs w:val="20"/>
        </w:rPr>
        <w:t>ordinaria 59-2014 de la Junta Directiva.</w:t>
      </w:r>
    </w:p>
    <w:p w:rsidR="00253BBA" w:rsidRPr="00AE0BF0" w:rsidRDefault="00253BBA" w:rsidP="00253BBA">
      <w:pPr>
        <w:kinsoku w:val="0"/>
        <w:overflowPunct w:val="0"/>
        <w:ind w:left="851" w:right="851"/>
        <w:jc w:val="both"/>
        <w:textAlignment w:val="baseline"/>
        <w:rPr>
          <w:color w:val="000000" w:themeColor="text1"/>
          <w:sz w:val="20"/>
          <w:szCs w:val="20"/>
        </w:rPr>
      </w:pPr>
    </w:p>
    <w:p w:rsidR="00253BBA" w:rsidRPr="00AE0BF0" w:rsidRDefault="00253BBA" w:rsidP="00253BBA">
      <w:pPr>
        <w:kinsoku w:val="0"/>
        <w:overflowPunct w:val="0"/>
        <w:ind w:left="851" w:right="851"/>
        <w:jc w:val="both"/>
        <w:textAlignment w:val="baseline"/>
        <w:rPr>
          <w:color w:val="000000" w:themeColor="text1"/>
          <w:sz w:val="20"/>
          <w:szCs w:val="20"/>
        </w:rPr>
      </w:pPr>
      <w:r w:rsidRPr="00AE0BF0">
        <w:rPr>
          <w:color w:val="000000" w:themeColor="text1"/>
          <w:sz w:val="20"/>
          <w:szCs w:val="20"/>
        </w:rPr>
        <w:t xml:space="preserve">Al respecto, la Ley General </w:t>
      </w:r>
      <w:r w:rsidRPr="00AE0BF0">
        <w:rPr>
          <w:bCs/>
          <w:color w:val="000000" w:themeColor="text1"/>
          <w:sz w:val="20"/>
          <w:szCs w:val="20"/>
        </w:rPr>
        <w:t xml:space="preserve">de la </w:t>
      </w:r>
      <w:r w:rsidRPr="00AE0BF0">
        <w:rPr>
          <w:color w:val="000000" w:themeColor="text1"/>
          <w:sz w:val="20"/>
          <w:szCs w:val="20"/>
        </w:rPr>
        <w:t>Administración Pública establece:</w:t>
      </w:r>
    </w:p>
    <w:p w:rsidR="00253BBA" w:rsidRPr="00AE0BF0" w:rsidRDefault="00253BBA" w:rsidP="00253BBA">
      <w:pPr>
        <w:kinsoku w:val="0"/>
        <w:overflowPunct w:val="0"/>
        <w:ind w:left="851" w:right="851"/>
        <w:jc w:val="both"/>
        <w:textAlignment w:val="baseline"/>
        <w:rPr>
          <w:i/>
          <w:iCs/>
          <w:color w:val="000000" w:themeColor="text1"/>
          <w:spacing w:val="3"/>
          <w:sz w:val="20"/>
          <w:szCs w:val="20"/>
        </w:rPr>
      </w:pPr>
    </w:p>
    <w:p w:rsidR="00253BBA" w:rsidRPr="00AE0BF0" w:rsidRDefault="00253BBA" w:rsidP="00253BBA">
      <w:pPr>
        <w:kinsoku w:val="0"/>
        <w:overflowPunct w:val="0"/>
        <w:ind w:left="851" w:right="851"/>
        <w:jc w:val="both"/>
        <w:textAlignment w:val="baseline"/>
        <w:rPr>
          <w:i/>
          <w:iCs/>
          <w:color w:val="000000" w:themeColor="text1"/>
          <w:spacing w:val="3"/>
          <w:sz w:val="20"/>
          <w:szCs w:val="20"/>
        </w:rPr>
      </w:pPr>
      <w:r w:rsidRPr="00AE0BF0">
        <w:rPr>
          <w:i/>
          <w:iCs/>
          <w:color w:val="000000" w:themeColor="text1"/>
          <w:spacing w:val="3"/>
          <w:sz w:val="20"/>
          <w:szCs w:val="20"/>
        </w:rPr>
        <w:t>(Sic) Artículo 148.- Los recursos administrativos no tendrán efecto suspensivo de la ejecución, pero el servidor que dictó el acto, su superior jerárquico o la autoridad que decide el recurso, podrán suspender la ejecución cuando la misma pueda causar perjuicios graves o de imposible o difícil reparación."</w:t>
      </w:r>
    </w:p>
    <w:p w:rsidR="00253BBA" w:rsidRPr="00AE0BF0" w:rsidRDefault="00253BBA" w:rsidP="00253BBA">
      <w:pPr>
        <w:kinsoku w:val="0"/>
        <w:overflowPunct w:val="0"/>
        <w:ind w:left="851" w:right="851"/>
        <w:jc w:val="both"/>
        <w:textAlignment w:val="baseline"/>
        <w:rPr>
          <w:b/>
          <w:bCs/>
          <w:color w:val="000000" w:themeColor="text1"/>
          <w:sz w:val="20"/>
          <w:szCs w:val="20"/>
        </w:rPr>
      </w:pPr>
    </w:p>
    <w:p w:rsidR="00253BBA" w:rsidRPr="00AE0BF0" w:rsidRDefault="00253BBA" w:rsidP="00253BBA">
      <w:pPr>
        <w:kinsoku w:val="0"/>
        <w:overflowPunct w:val="0"/>
        <w:ind w:left="851" w:right="851"/>
        <w:jc w:val="both"/>
        <w:textAlignment w:val="baseline"/>
        <w:rPr>
          <w:color w:val="000000" w:themeColor="text1"/>
          <w:sz w:val="20"/>
          <w:szCs w:val="20"/>
        </w:rPr>
      </w:pPr>
      <w:r w:rsidRPr="00AE0BF0">
        <w:rPr>
          <w:bCs/>
          <w:color w:val="000000" w:themeColor="text1"/>
          <w:sz w:val="20"/>
          <w:szCs w:val="20"/>
        </w:rPr>
        <w:t xml:space="preserve">En </w:t>
      </w:r>
      <w:r w:rsidRPr="00AE0BF0">
        <w:rPr>
          <w:color w:val="000000" w:themeColor="text1"/>
          <w:sz w:val="20"/>
          <w:szCs w:val="20"/>
        </w:rPr>
        <w:t>el presente asunto el recurrente no logra acreditar cuales son los daños graves que le causa la Administración con su actuación, por lo que al no existir prueba que los acredite no procede acoger el incidente de suspensión.</w:t>
      </w:r>
    </w:p>
    <w:p w:rsidR="00253BBA" w:rsidRPr="00AE0BF0" w:rsidRDefault="00253BBA" w:rsidP="00253BBA">
      <w:pPr>
        <w:kinsoku w:val="0"/>
        <w:overflowPunct w:val="0"/>
        <w:ind w:left="851" w:right="851"/>
        <w:jc w:val="both"/>
        <w:textAlignment w:val="baseline"/>
        <w:rPr>
          <w:b/>
          <w:bCs/>
          <w:color w:val="000000" w:themeColor="text1"/>
          <w:spacing w:val="2"/>
          <w:sz w:val="20"/>
          <w:szCs w:val="20"/>
        </w:rPr>
      </w:pPr>
    </w:p>
    <w:p w:rsidR="00253BBA" w:rsidRPr="00AE0BF0" w:rsidRDefault="00253BBA" w:rsidP="00253BBA">
      <w:pPr>
        <w:kinsoku w:val="0"/>
        <w:overflowPunct w:val="0"/>
        <w:ind w:left="851" w:right="851"/>
        <w:jc w:val="both"/>
        <w:textAlignment w:val="baseline"/>
        <w:rPr>
          <w:color w:val="000000" w:themeColor="text1"/>
          <w:spacing w:val="2"/>
          <w:sz w:val="20"/>
          <w:szCs w:val="20"/>
        </w:rPr>
      </w:pPr>
      <w:r w:rsidRPr="00AE0BF0">
        <w:rPr>
          <w:b/>
          <w:bCs/>
          <w:color w:val="000000" w:themeColor="text1"/>
          <w:spacing w:val="2"/>
          <w:sz w:val="20"/>
          <w:szCs w:val="20"/>
        </w:rPr>
        <w:t xml:space="preserve">TERCERO: </w:t>
      </w:r>
      <w:r w:rsidRPr="00AE0BF0">
        <w:rPr>
          <w:b/>
          <w:bCs/>
          <w:color w:val="000000" w:themeColor="text1"/>
          <w:spacing w:val="2"/>
          <w:sz w:val="20"/>
          <w:szCs w:val="20"/>
          <w:u w:val="single"/>
        </w:rPr>
        <w:t xml:space="preserve">Sobre el incidente de nulidad: </w:t>
      </w:r>
      <w:r w:rsidRPr="00AE0BF0">
        <w:rPr>
          <w:color w:val="000000" w:themeColor="text1"/>
          <w:spacing w:val="2"/>
          <w:sz w:val="20"/>
          <w:szCs w:val="20"/>
        </w:rPr>
        <w:t>Alega la parte recurrente que existe una nulidad del acuerdo recurrido en virtud de que no se analizaron todas las pruebas que constan en el expediente, mismas de las cuales aporta prueba, afectando el elemento motivación y contenido del acto administrativo.</w:t>
      </w:r>
    </w:p>
    <w:p w:rsidR="00253BBA" w:rsidRPr="00AE0BF0" w:rsidRDefault="00253BBA" w:rsidP="00253BBA">
      <w:pPr>
        <w:kinsoku w:val="0"/>
        <w:overflowPunct w:val="0"/>
        <w:ind w:left="851" w:right="851"/>
        <w:jc w:val="both"/>
        <w:textAlignment w:val="baseline"/>
        <w:rPr>
          <w:color w:val="000000" w:themeColor="text1"/>
          <w:spacing w:val="2"/>
          <w:sz w:val="20"/>
          <w:szCs w:val="20"/>
        </w:rPr>
      </w:pPr>
    </w:p>
    <w:p w:rsidR="00253BBA" w:rsidRPr="00AE0BF0" w:rsidRDefault="00253BBA" w:rsidP="00253BBA">
      <w:pPr>
        <w:kinsoku w:val="0"/>
        <w:overflowPunct w:val="0"/>
        <w:ind w:left="851" w:right="851"/>
        <w:jc w:val="both"/>
        <w:textAlignment w:val="baseline"/>
        <w:rPr>
          <w:color w:val="000000" w:themeColor="text1"/>
          <w:spacing w:val="2"/>
          <w:sz w:val="20"/>
          <w:szCs w:val="20"/>
        </w:rPr>
      </w:pPr>
      <w:r w:rsidRPr="00AE0BF0">
        <w:rPr>
          <w:color w:val="000000" w:themeColor="text1"/>
          <w:spacing w:val="2"/>
          <w:sz w:val="20"/>
          <w:szCs w:val="20"/>
        </w:rPr>
        <w:t>La motivación es un elemento formal del acto administrativo, que no debe ser confundido con el motivo como elemento objetivo, pese a su conexión. La motivación de un acto son las circunstancias de hecho y de derecho que han llevado al órgano administrativo al dictado o emanación del mismo. Normalmente este contenido en los "considerandos" del acto. En este caso, el oficio DAJ-201401446 del 03 de abril del 2014, que sirve como fundamento al acuerdo impugnado, señala claramente el incumplimiento reiterado por parte del interesado de las prevenciones en la solicitud del traspaso de concesión por muerte del concesionario.</w:t>
      </w:r>
    </w:p>
    <w:p w:rsidR="00253BBA" w:rsidRPr="00AE0BF0" w:rsidRDefault="00253BBA" w:rsidP="00253BBA">
      <w:pPr>
        <w:kinsoku w:val="0"/>
        <w:overflowPunct w:val="0"/>
        <w:ind w:left="851" w:right="851"/>
        <w:jc w:val="both"/>
        <w:textAlignment w:val="baseline"/>
        <w:rPr>
          <w:color w:val="000000" w:themeColor="text1"/>
          <w:spacing w:val="2"/>
          <w:sz w:val="20"/>
          <w:szCs w:val="20"/>
        </w:rPr>
      </w:pPr>
    </w:p>
    <w:p w:rsidR="00253BBA" w:rsidRPr="00AE0BF0" w:rsidRDefault="00253BBA" w:rsidP="00253BBA">
      <w:pPr>
        <w:kinsoku w:val="0"/>
        <w:overflowPunct w:val="0"/>
        <w:ind w:left="851" w:right="851"/>
        <w:jc w:val="both"/>
        <w:textAlignment w:val="baseline"/>
        <w:rPr>
          <w:color w:val="000000" w:themeColor="text1"/>
          <w:sz w:val="20"/>
          <w:szCs w:val="20"/>
        </w:rPr>
      </w:pPr>
      <w:r w:rsidRPr="00AE0BF0">
        <w:rPr>
          <w:color w:val="000000" w:themeColor="text1"/>
          <w:spacing w:val="2"/>
          <w:sz w:val="20"/>
          <w:szCs w:val="20"/>
        </w:rPr>
        <w:t xml:space="preserve">Por su parte, el contenido es el efecto del acto administrativo, es lo que se declare, dispone, ordena, certifica o juzga, suele expresarse en la parte dispositiva de las resoluciones. En el presente asunto, es evidente que existe este elemento dentro del acto impugnado, en virtud de que se está cancelando la concesión de taxi </w:t>
      </w:r>
      <w:r w:rsidR="00F32574">
        <w:rPr>
          <w:color w:val="000000" w:themeColor="text1"/>
          <w:spacing w:val="2"/>
          <w:sz w:val="20"/>
          <w:szCs w:val="20"/>
        </w:rPr>
        <w:t>TXXX</w:t>
      </w:r>
      <w:r w:rsidRPr="00AE0BF0">
        <w:rPr>
          <w:color w:val="000000" w:themeColor="text1"/>
          <w:sz w:val="20"/>
          <w:szCs w:val="20"/>
        </w:rPr>
        <w:t>, por lo que el incidente de nulidad debe ser rechazado, debido a que la disconformidad con lo dispuesto por la Administración, no es un motivo de nulidad por sí mismo.</w:t>
      </w:r>
    </w:p>
    <w:p w:rsidR="00253BBA" w:rsidRPr="00AE0BF0" w:rsidRDefault="00253BBA" w:rsidP="00253BBA">
      <w:pPr>
        <w:kinsoku w:val="0"/>
        <w:overflowPunct w:val="0"/>
        <w:ind w:left="851" w:right="851"/>
        <w:jc w:val="both"/>
        <w:textAlignment w:val="baseline"/>
        <w:rPr>
          <w:b/>
          <w:bCs/>
          <w:color w:val="000000" w:themeColor="text1"/>
          <w:sz w:val="20"/>
          <w:szCs w:val="20"/>
        </w:rPr>
      </w:pPr>
    </w:p>
    <w:p w:rsidR="00253BBA" w:rsidRPr="00AE0BF0" w:rsidRDefault="00253BBA" w:rsidP="00253BBA">
      <w:pPr>
        <w:kinsoku w:val="0"/>
        <w:overflowPunct w:val="0"/>
        <w:ind w:left="851" w:right="851"/>
        <w:jc w:val="both"/>
        <w:textAlignment w:val="baseline"/>
        <w:rPr>
          <w:color w:val="000000" w:themeColor="text1"/>
          <w:sz w:val="20"/>
          <w:szCs w:val="20"/>
        </w:rPr>
      </w:pPr>
      <w:proofErr w:type="gramStart"/>
      <w:r w:rsidRPr="00AE0BF0">
        <w:rPr>
          <w:b/>
          <w:bCs/>
          <w:color w:val="000000" w:themeColor="text1"/>
          <w:sz w:val="20"/>
          <w:szCs w:val="20"/>
        </w:rPr>
        <w:t>TERCERO</w:t>
      </w:r>
      <w:r w:rsidRPr="00AE0BF0">
        <w:rPr>
          <w:bCs/>
          <w:color w:val="000000" w:themeColor="text1"/>
          <w:sz w:val="20"/>
          <w:szCs w:val="20"/>
        </w:rPr>
        <w:t>(</w:t>
      </w:r>
      <w:proofErr w:type="gramEnd"/>
      <w:r w:rsidRPr="00AE0BF0">
        <w:rPr>
          <w:bCs/>
          <w:color w:val="000000" w:themeColor="text1"/>
          <w:sz w:val="20"/>
          <w:szCs w:val="20"/>
        </w:rPr>
        <w:t>sic)</w:t>
      </w:r>
      <w:r w:rsidRPr="00AE0BF0">
        <w:rPr>
          <w:b/>
          <w:bCs/>
          <w:color w:val="000000" w:themeColor="text1"/>
          <w:sz w:val="20"/>
          <w:szCs w:val="20"/>
        </w:rPr>
        <w:t xml:space="preserve">: </w:t>
      </w:r>
      <w:r w:rsidRPr="00AE0BF0">
        <w:rPr>
          <w:b/>
          <w:bCs/>
          <w:color w:val="000000" w:themeColor="text1"/>
          <w:sz w:val="20"/>
          <w:szCs w:val="20"/>
          <w:u w:val="single"/>
        </w:rPr>
        <w:t>Sobre el recurso de revocatoria:</w:t>
      </w:r>
      <w:r w:rsidRPr="00AE0BF0">
        <w:rPr>
          <w:color w:val="000000" w:themeColor="text1"/>
          <w:sz w:val="20"/>
          <w:szCs w:val="20"/>
        </w:rPr>
        <w:t xml:space="preserve"> Interpone el señor </w:t>
      </w:r>
      <w:r w:rsidR="00F32574">
        <w:rPr>
          <w:color w:val="000000" w:themeColor="text1"/>
          <w:sz w:val="20"/>
          <w:szCs w:val="20"/>
        </w:rPr>
        <w:t>LB</w:t>
      </w:r>
      <w:r w:rsidRPr="00AE0BF0">
        <w:rPr>
          <w:color w:val="000000" w:themeColor="text1"/>
          <w:sz w:val="20"/>
          <w:szCs w:val="20"/>
        </w:rPr>
        <w:t xml:space="preserve"> el recurso de revocatoria y apelación, en virtud de que indica que hay un desconocimiento por parte de este Consejo de los procesos sucesorios y su complejidad, además de haberse solicitado prorrogas, que no fueron atendidas, según lo demuestra con la prueba adjunta.</w:t>
      </w:r>
    </w:p>
    <w:p w:rsidR="00253BBA" w:rsidRPr="00AE0BF0" w:rsidRDefault="00253BBA" w:rsidP="00253BBA">
      <w:pPr>
        <w:kinsoku w:val="0"/>
        <w:overflowPunct w:val="0"/>
        <w:ind w:left="851" w:right="851"/>
        <w:jc w:val="both"/>
        <w:textAlignment w:val="baseline"/>
        <w:rPr>
          <w:color w:val="000000" w:themeColor="text1"/>
          <w:sz w:val="20"/>
          <w:szCs w:val="20"/>
        </w:rPr>
      </w:pPr>
    </w:p>
    <w:p w:rsidR="00253BBA" w:rsidRPr="00AE0BF0" w:rsidRDefault="00253BBA" w:rsidP="00253BBA">
      <w:pPr>
        <w:kinsoku w:val="0"/>
        <w:overflowPunct w:val="0"/>
        <w:ind w:left="851" w:right="851"/>
        <w:jc w:val="both"/>
        <w:textAlignment w:val="baseline"/>
        <w:rPr>
          <w:color w:val="000000" w:themeColor="text1"/>
          <w:sz w:val="20"/>
          <w:szCs w:val="20"/>
        </w:rPr>
      </w:pPr>
      <w:r w:rsidRPr="00AE0BF0">
        <w:rPr>
          <w:color w:val="000000" w:themeColor="text1"/>
          <w:sz w:val="20"/>
          <w:szCs w:val="20"/>
        </w:rPr>
        <w:t xml:space="preserve">Al respecto, debemos tener en consideración que el señor </w:t>
      </w:r>
      <w:r w:rsidR="00FB7A93">
        <w:rPr>
          <w:color w:val="000000" w:themeColor="text1"/>
          <w:sz w:val="20"/>
          <w:szCs w:val="20"/>
        </w:rPr>
        <w:t>KLB</w:t>
      </w:r>
      <w:r w:rsidRPr="00AE0BF0">
        <w:rPr>
          <w:color w:val="000000" w:themeColor="text1"/>
          <w:sz w:val="20"/>
          <w:szCs w:val="20"/>
        </w:rPr>
        <w:t xml:space="preserve">, concesionario de la placa de taxi </w:t>
      </w:r>
      <w:r w:rsidR="00F32574">
        <w:rPr>
          <w:color w:val="000000" w:themeColor="text1"/>
          <w:sz w:val="20"/>
          <w:szCs w:val="20"/>
        </w:rPr>
        <w:t>TXXX</w:t>
      </w:r>
      <w:r w:rsidRPr="00AE0BF0">
        <w:rPr>
          <w:color w:val="000000" w:themeColor="text1"/>
          <w:sz w:val="20"/>
          <w:szCs w:val="20"/>
        </w:rPr>
        <w:t xml:space="preserve">, falleció desde el día 09 de julio del 2011, y la apertura del proceso sucesorio en el Juzgado Civil del Primer Circuito Judicial de San José, se recibió el 23 de agosto del 2014, es decir más de tres años después del fallecimiento, razón, por la que resulta evidente que no han podido completar </w:t>
      </w:r>
      <w:r w:rsidRPr="00AE0BF0">
        <w:rPr>
          <w:bCs/>
          <w:color w:val="000000" w:themeColor="text1"/>
          <w:sz w:val="20"/>
          <w:szCs w:val="20"/>
        </w:rPr>
        <w:t xml:space="preserve">los trámites ante </w:t>
      </w:r>
      <w:r w:rsidRPr="00AE0BF0">
        <w:rPr>
          <w:color w:val="000000" w:themeColor="text1"/>
          <w:sz w:val="20"/>
          <w:szCs w:val="20"/>
        </w:rPr>
        <w:t>este Consejo.</w:t>
      </w:r>
    </w:p>
    <w:p w:rsidR="00253BBA" w:rsidRPr="00AE0BF0" w:rsidRDefault="00253BBA" w:rsidP="00253BBA">
      <w:pPr>
        <w:kinsoku w:val="0"/>
        <w:overflowPunct w:val="0"/>
        <w:ind w:left="851" w:right="851"/>
        <w:jc w:val="both"/>
        <w:textAlignment w:val="baseline"/>
        <w:rPr>
          <w:color w:val="000000" w:themeColor="text1"/>
          <w:sz w:val="20"/>
          <w:szCs w:val="20"/>
        </w:rPr>
      </w:pPr>
    </w:p>
    <w:p w:rsidR="00253BBA" w:rsidRPr="00AE0BF0" w:rsidRDefault="00253BBA" w:rsidP="00253BBA">
      <w:pPr>
        <w:kinsoku w:val="0"/>
        <w:overflowPunct w:val="0"/>
        <w:ind w:left="851" w:right="851"/>
        <w:jc w:val="both"/>
        <w:textAlignment w:val="baseline"/>
        <w:rPr>
          <w:color w:val="000000" w:themeColor="text1"/>
          <w:sz w:val="20"/>
          <w:szCs w:val="20"/>
        </w:rPr>
      </w:pPr>
      <w:r w:rsidRPr="00AE0BF0">
        <w:rPr>
          <w:color w:val="000000" w:themeColor="text1"/>
          <w:sz w:val="20"/>
          <w:szCs w:val="20"/>
        </w:rPr>
        <w:t xml:space="preserve">Asimismo, es importante señalar la solicitud de prórroga presentada el 27 de agosto del 2012, fue atendida, y mediante artículo 7.11 de la sesión ordinaria 58-2013 la Junta Directiva ordenó que se extendiera una prórroga de dos meses calendario al interesado, y mediante oficio DAJ-2013-00642 del 11 de diciembre del 2013, se realizó dicha prevención, siendo que los requisitos no fueron cumplidos en tiempo, por lo que por acuerdo 7.18.19 de la sesión ordinaria 59-2014 del 15 de octubre del 2014, la Junta Directiva de este Consejo acordó rechazar la solicitud del traspaso por muerte de la concesión de taxi </w:t>
      </w:r>
      <w:r w:rsidR="00F32574">
        <w:rPr>
          <w:color w:val="000000" w:themeColor="text1"/>
          <w:sz w:val="20"/>
          <w:szCs w:val="20"/>
        </w:rPr>
        <w:t>TXXX</w:t>
      </w:r>
      <w:r w:rsidRPr="00AE0BF0">
        <w:rPr>
          <w:color w:val="000000" w:themeColor="text1"/>
          <w:sz w:val="20"/>
          <w:szCs w:val="20"/>
        </w:rPr>
        <w:t>.</w:t>
      </w:r>
    </w:p>
    <w:p w:rsidR="00623D7A" w:rsidRPr="00AE0BF0" w:rsidRDefault="00623D7A" w:rsidP="00253BBA">
      <w:pPr>
        <w:kinsoku w:val="0"/>
        <w:overflowPunct w:val="0"/>
        <w:ind w:left="851" w:right="851"/>
        <w:jc w:val="both"/>
        <w:textAlignment w:val="baseline"/>
        <w:rPr>
          <w:color w:val="000000" w:themeColor="text1"/>
          <w:sz w:val="20"/>
          <w:szCs w:val="20"/>
        </w:rPr>
      </w:pPr>
    </w:p>
    <w:p w:rsidR="00253BBA" w:rsidRPr="00AE0BF0" w:rsidRDefault="00253BBA" w:rsidP="00253BBA">
      <w:pPr>
        <w:kinsoku w:val="0"/>
        <w:overflowPunct w:val="0"/>
        <w:ind w:left="851" w:right="851"/>
        <w:jc w:val="both"/>
        <w:textAlignment w:val="baseline"/>
        <w:rPr>
          <w:color w:val="000000" w:themeColor="text1"/>
          <w:sz w:val="20"/>
          <w:szCs w:val="20"/>
        </w:rPr>
      </w:pPr>
      <w:r w:rsidRPr="00AE0BF0">
        <w:rPr>
          <w:color w:val="000000" w:themeColor="text1"/>
          <w:sz w:val="20"/>
          <w:szCs w:val="20"/>
        </w:rPr>
        <w:t>En razón de lo expuesto el recurso de revocatoria contra el artículo 7.18.19 de la sesión ordinaria 59</w:t>
      </w:r>
      <w:r w:rsidRPr="00AE0BF0">
        <w:rPr>
          <w:color w:val="000000" w:themeColor="text1"/>
          <w:sz w:val="20"/>
          <w:szCs w:val="20"/>
        </w:rPr>
        <w:softHyphen/>
        <w:t>2014 presentado debe ser rechazado.</w:t>
      </w:r>
    </w:p>
    <w:p w:rsidR="00253BBA" w:rsidRPr="00AE0BF0" w:rsidRDefault="00253BBA" w:rsidP="00253BBA">
      <w:pPr>
        <w:kinsoku w:val="0"/>
        <w:overflowPunct w:val="0"/>
        <w:ind w:left="851" w:right="851"/>
        <w:jc w:val="center"/>
        <w:textAlignment w:val="baseline"/>
        <w:rPr>
          <w:b/>
          <w:bCs/>
          <w:color w:val="000000" w:themeColor="text1"/>
          <w:spacing w:val="1"/>
          <w:sz w:val="20"/>
          <w:szCs w:val="20"/>
        </w:rPr>
      </w:pPr>
    </w:p>
    <w:p w:rsidR="00253BBA" w:rsidRPr="00AE0BF0" w:rsidRDefault="00253BBA" w:rsidP="00253BBA">
      <w:pPr>
        <w:kinsoku w:val="0"/>
        <w:overflowPunct w:val="0"/>
        <w:ind w:left="851" w:right="851"/>
        <w:jc w:val="center"/>
        <w:textAlignment w:val="baseline"/>
        <w:rPr>
          <w:b/>
          <w:bCs/>
          <w:color w:val="000000" w:themeColor="text1"/>
          <w:spacing w:val="1"/>
          <w:sz w:val="20"/>
          <w:szCs w:val="20"/>
        </w:rPr>
      </w:pPr>
      <w:r w:rsidRPr="00AE0BF0">
        <w:rPr>
          <w:b/>
          <w:bCs/>
          <w:color w:val="000000" w:themeColor="text1"/>
          <w:spacing w:val="1"/>
          <w:sz w:val="20"/>
          <w:szCs w:val="20"/>
        </w:rPr>
        <w:t>POR TANTO:</w:t>
      </w:r>
    </w:p>
    <w:p w:rsidR="00253BBA" w:rsidRPr="00AE0BF0" w:rsidRDefault="00253BBA" w:rsidP="00253BBA">
      <w:pPr>
        <w:kinsoku w:val="0"/>
        <w:overflowPunct w:val="0"/>
        <w:ind w:left="851" w:right="851"/>
        <w:textAlignment w:val="baseline"/>
        <w:rPr>
          <w:color w:val="000000" w:themeColor="text1"/>
          <w:sz w:val="20"/>
          <w:szCs w:val="20"/>
        </w:rPr>
      </w:pPr>
    </w:p>
    <w:p w:rsidR="00253BBA" w:rsidRPr="00AE0BF0" w:rsidRDefault="00253BBA" w:rsidP="00253BBA">
      <w:pPr>
        <w:kinsoku w:val="0"/>
        <w:overflowPunct w:val="0"/>
        <w:ind w:left="851" w:right="851"/>
        <w:textAlignment w:val="baseline"/>
        <w:rPr>
          <w:color w:val="000000" w:themeColor="text1"/>
          <w:sz w:val="20"/>
          <w:szCs w:val="20"/>
        </w:rPr>
      </w:pPr>
      <w:r w:rsidRPr="00AE0BF0">
        <w:rPr>
          <w:color w:val="000000" w:themeColor="text1"/>
          <w:sz w:val="20"/>
          <w:szCs w:val="20"/>
        </w:rPr>
        <w:t>En virtud de las consideraciones de hecho y derecho realizadas en el presente informe, esta Dirección de Asuntos Jurídicos recomienda a los señores miembros de la Junta Directiva lo siguiente:</w:t>
      </w:r>
    </w:p>
    <w:p w:rsidR="00253BBA" w:rsidRPr="00AE0BF0" w:rsidRDefault="00253BBA" w:rsidP="00253BBA">
      <w:pPr>
        <w:kinsoku w:val="0"/>
        <w:overflowPunct w:val="0"/>
        <w:ind w:left="851" w:right="851"/>
        <w:textAlignment w:val="baseline"/>
        <w:rPr>
          <w:color w:val="000000" w:themeColor="text1"/>
          <w:sz w:val="20"/>
          <w:szCs w:val="20"/>
        </w:rPr>
      </w:pPr>
    </w:p>
    <w:p w:rsidR="00253BBA" w:rsidRPr="00AE0BF0" w:rsidRDefault="00253BBA" w:rsidP="00253BBA">
      <w:pPr>
        <w:tabs>
          <w:tab w:val="left" w:pos="1276"/>
        </w:tabs>
        <w:kinsoku w:val="0"/>
        <w:overflowPunct w:val="0"/>
        <w:ind w:left="1276" w:right="851" w:hanging="425"/>
        <w:jc w:val="both"/>
        <w:textAlignment w:val="baseline"/>
        <w:rPr>
          <w:color w:val="000000" w:themeColor="text1"/>
          <w:sz w:val="20"/>
          <w:szCs w:val="20"/>
        </w:rPr>
      </w:pPr>
      <w:r w:rsidRPr="00AE0BF0">
        <w:rPr>
          <w:color w:val="000000" w:themeColor="text1"/>
          <w:sz w:val="20"/>
          <w:szCs w:val="20"/>
        </w:rPr>
        <w:t>1</w:t>
      </w:r>
      <w:r w:rsidRPr="00AE0BF0">
        <w:rPr>
          <w:color w:val="000000" w:themeColor="text1"/>
          <w:sz w:val="20"/>
          <w:szCs w:val="20"/>
        </w:rPr>
        <w:tab/>
      </w:r>
      <w:proofErr w:type="gramStart"/>
      <w:r w:rsidRPr="00AE0BF0">
        <w:rPr>
          <w:color w:val="000000" w:themeColor="text1"/>
          <w:sz w:val="20"/>
          <w:szCs w:val="20"/>
        </w:rPr>
        <w:t>Rechazar</w:t>
      </w:r>
      <w:proofErr w:type="gramEnd"/>
      <w:r w:rsidRPr="00AE0BF0">
        <w:rPr>
          <w:color w:val="000000" w:themeColor="text1"/>
          <w:sz w:val="20"/>
          <w:szCs w:val="20"/>
        </w:rPr>
        <w:t xml:space="preserve"> tomando como fundamento, motivos y contenidos desarrollados en el análisis realizado en el presente informe por esta Dirección, el incidente de nulidad y suspensión y el recurso de revocatoria, contra el acuerdo 7.18.19 de la sesión ordinaria 59-2014 del 15 de octubre del 2014, presentado por el señor </w:t>
      </w:r>
      <w:r w:rsidR="00FB7A93">
        <w:rPr>
          <w:color w:val="000000" w:themeColor="text1"/>
          <w:sz w:val="20"/>
          <w:szCs w:val="20"/>
        </w:rPr>
        <w:t>KLB</w:t>
      </w:r>
      <w:r w:rsidRPr="00AE0BF0">
        <w:rPr>
          <w:color w:val="000000" w:themeColor="text1"/>
          <w:sz w:val="20"/>
          <w:szCs w:val="20"/>
        </w:rPr>
        <w:t>, por improcedente.</w:t>
      </w:r>
    </w:p>
    <w:p w:rsidR="003B0072" w:rsidRPr="00AE0BF0" w:rsidRDefault="00253BBA" w:rsidP="00253BBA">
      <w:pPr>
        <w:widowControl w:val="0"/>
        <w:numPr>
          <w:ilvl w:val="0"/>
          <w:numId w:val="8"/>
        </w:numPr>
        <w:tabs>
          <w:tab w:val="clear" w:pos="1512"/>
          <w:tab w:val="left" w:pos="1276"/>
        </w:tabs>
        <w:kinsoku w:val="0"/>
        <w:overflowPunct w:val="0"/>
        <w:adjustRightInd w:val="0"/>
        <w:ind w:left="1276" w:right="851" w:hanging="425"/>
        <w:jc w:val="both"/>
        <w:textAlignment w:val="baseline"/>
        <w:rPr>
          <w:rFonts w:eastAsia="Calibri"/>
          <w:color w:val="000000" w:themeColor="text1"/>
          <w:sz w:val="20"/>
          <w:szCs w:val="20"/>
          <w:lang w:eastAsia="en-US"/>
        </w:rPr>
      </w:pPr>
      <w:r w:rsidRPr="00AE0BF0">
        <w:rPr>
          <w:color w:val="000000" w:themeColor="text1"/>
          <w:sz w:val="20"/>
          <w:szCs w:val="20"/>
        </w:rPr>
        <w:t xml:space="preserve">Elevar para lo de su competencia el recurso de apelación ante el Tribunal Administrativo de Transportes. </w:t>
      </w:r>
      <w:r w:rsidR="00572D4F" w:rsidRPr="00AE0BF0">
        <w:rPr>
          <w:color w:val="000000" w:themeColor="text1"/>
          <w:sz w:val="20"/>
          <w:szCs w:val="20"/>
        </w:rPr>
        <w:t>(…)</w:t>
      </w:r>
      <w:r w:rsidR="003B0072" w:rsidRPr="00AE0BF0">
        <w:rPr>
          <w:rFonts w:eastAsia="Calibri"/>
          <w:color w:val="000000" w:themeColor="text1"/>
          <w:sz w:val="20"/>
          <w:szCs w:val="20"/>
          <w:lang w:eastAsia="en-US"/>
        </w:rPr>
        <w:t>”</w:t>
      </w:r>
      <w:r w:rsidRPr="00AE0BF0">
        <w:rPr>
          <w:rFonts w:eastAsia="Calibri"/>
          <w:color w:val="000000" w:themeColor="text1"/>
          <w:sz w:val="20"/>
          <w:szCs w:val="20"/>
          <w:lang w:eastAsia="en-US"/>
        </w:rPr>
        <w:t xml:space="preserve"> </w:t>
      </w:r>
      <w:r w:rsidRPr="00AE0BF0">
        <w:rPr>
          <w:color w:val="000000" w:themeColor="text1"/>
          <w:sz w:val="20"/>
          <w:szCs w:val="20"/>
        </w:rPr>
        <w:t>Léanse los folios del 3 al 5 del expediente administrativo TAT-243-15)</w:t>
      </w:r>
    </w:p>
    <w:p w:rsidR="003B0072" w:rsidRPr="00AE0BF0" w:rsidRDefault="003B0072" w:rsidP="003B0072">
      <w:pPr>
        <w:adjustRightInd w:val="0"/>
        <w:ind w:left="851" w:right="851"/>
        <w:jc w:val="both"/>
        <w:rPr>
          <w:rFonts w:eastAsia="Calibri"/>
          <w:color w:val="000000" w:themeColor="text1"/>
          <w:sz w:val="22"/>
          <w:szCs w:val="22"/>
          <w:lang w:eastAsia="en-US"/>
        </w:rPr>
      </w:pPr>
    </w:p>
    <w:p w:rsidR="00253BBA" w:rsidRPr="00AE0BF0" w:rsidRDefault="00253BBA" w:rsidP="00572D4F">
      <w:pPr>
        <w:widowControl w:val="0"/>
        <w:spacing w:line="276" w:lineRule="auto"/>
        <w:jc w:val="both"/>
        <w:rPr>
          <w:color w:val="000000" w:themeColor="text1"/>
        </w:rPr>
      </w:pPr>
    </w:p>
    <w:p w:rsidR="00572D4F" w:rsidRPr="00AE0BF0" w:rsidRDefault="00572D4F" w:rsidP="00572D4F">
      <w:pPr>
        <w:widowControl w:val="0"/>
        <w:spacing w:line="276" w:lineRule="auto"/>
        <w:jc w:val="both"/>
        <w:rPr>
          <w:b/>
          <w:color w:val="000000" w:themeColor="text1"/>
        </w:rPr>
      </w:pPr>
      <w:r w:rsidRPr="00AE0BF0">
        <w:rPr>
          <w:color w:val="000000" w:themeColor="text1"/>
        </w:rPr>
        <w:t xml:space="preserve">Con ocasión del criterio emitido por la Dirección de Asuntos Jurídicos, la Junta Directiva del Consejo de Transporte Público, acoge las recomendaciones del informe y acuerda rechazar </w:t>
      </w:r>
      <w:r w:rsidRPr="00AE0BF0">
        <w:rPr>
          <w:rStyle w:val="CharacterStyle1"/>
          <w:bCs/>
          <w:color w:val="000000" w:themeColor="text1"/>
          <w:spacing w:val="3"/>
        </w:rPr>
        <w:t xml:space="preserve">en todos sus extremos </w:t>
      </w:r>
      <w:r w:rsidRPr="00AE0BF0">
        <w:rPr>
          <w:color w:val="000000" w:themeColor="text1"/>
        </w:rPr>
        <w:t xml:space="preserve">el </w:t>
      </w:r>
      <w:r w:rsidRPr="00AE0BF0">
        <w:rPr>
          <w:rStyle w:val="CharacterStyle1"/>
          <w:bCs/>
          <w:color w:val="000000" w:themeColor="text1"/>
          <w:spacing w:val="3"/>
        </w:rPr>
        <w:t>Recurso de Revocatoria por resultar improcedente, y elevar el Recurso de Apelación en subsidio al Tribunal Administrativo de Transporte.</w:t>
      </w:r>
      <w:r w:rsidRPr="00AE0BF0">
        <w:rPr>
          <w:color w:val="000000" w:themeColor="text1"/>
        </w:rPr>
        <w:t xml:space="preserve"> </w:t>
      </w:r>
    </w:p>
    <w:p w:rsidR="00572D4F" w:rsidRPr="00AE0BF0" w:rsidRDefault="00572D4F" w:rsidP="00572D4F">
      <w:pPr>
        <w:spacing w:line="276" w:lineRule="auto"/>
        <w:rPr>
          <w:color w:val="000000" w:themeColor="text1"/>
        </w:rPr>
      </w:pPr>
    </w:p>
    <w:p w:rsidR="00572D4F" w:rsidRPr="00AE0BF0" w:rsidRDefault="00022F9F" w:rsidP="00572D4F">
      <w:pPr>
        <w:spacing w:line="276" w:lineRule="auto"/>
        <w:rPr>
          <w:b/>
          <w:color w:val="000000" w:themeColor="text1"/>
        </w:rPr>
      </w:pPr>
      <w:r w:rsidRPr="00AE0BF0">
        <w:rPr>
          <w:b/>
          <w:color w:val="000000" w:themeColor="text1"/>
        </w:rPr>
        <w:t>CUARTO. -</w:t>
      </w:r>
      <w:r w:rsidR="00572D4F" w:rsidRPr="00AE0BF0">
        <w:rPr>
          <w:color w:val="000000" w:themeColor="text1"/>
        </w:rPr>
        <w:t xml:space="preserve"> En los procedimientos se han seguido las prescripciones de ley.</w:t>
      </w:r>
    </w:p>
    <w:p w:rsidR="00572D4F" w:rsidRPr="00AE0BF0" w:rsidRDefault="00572D4F" w:rsidP="00572D4F">
      <w:pPr>
        <w:spacing w:line="276" w:lineRule="auto"/>
        <w:rPr>
          <w:color w:val="000000" w:themeColor="text1"/>
        </w:rPr>
      </w:pPr>
    </w:p>
    <w:p w:rsidR="00572D4F" w:rsidRPr="00AE0BF0" w:rsidRDefault="00572D4F" w:rsidP="00572D4F">
      <w:pPr>
        <w:spacing w:line="276" w:lineRule="auto"/>
        <w:rPr>
          <w:color w:val="000000" w:themeColor="text1"/>
        </w:rPr>
      </w:pPr>
    </w:p>
    <w:p w:rsidR="00572D4F" w:rsidRPr="00AE0BF0" w:rsidRDefault="00572D4F" w:rsidP="00572D4F">
      <w:pPr>
        <w:spacing w:line="276" w:lineRule="auto"/>
        <w:rPr>
          <w:b/>
          <w:smallCaps/>
          <w:color w:val="000000" w:themeColor="text1"/>
        </w:rPr>
      </w:pPr>
      <w:r w:rsidRPr="00AE0BF0">
        <w:rPr>
          <w:b/>
          <w:smallCaps/>
          <w:color w:val="000000" w:themeColor="text1"/>
        </w:rPr>
        <w:t>REDACTA EL JUEZ PORTUGUEZ MÉNDEZ:</w:t>
      </w:r>
    </w:p>
    <w:p w:rsidR="00572D4F" w:rsidRPr="00AE0BF0" w:rsidRDefault="00572D4F" w:rsidP="00572D4F">
      <w:pPr>
        <w:spacing w:line="276" w:lineRule="auto"/>
        <w:rPr>
          <w:b/>
          <w:smallCaps/>
          <w:color w:val="000000" w:themeColor="text1"/>
        </w:rPr>
      </w:pPr>
    </w:p>
    <w:p w:rsidR="00572D4F" w:rsidRPr="00AE0BF0" w:rsidRDefault="00572D4F" w:rsidP="00572D4F">
      <w:pPr>
        <w:spacing w:line="276" w:lineRule="auto"/>
        <w:jc w:val="center"/>
        <w:rPr>
          <w:b/>
          <w:color w:val="000000" w:themeColor="text1"/>
        </w:rPr>
      </w:pPr>
      <w:r w:rsidRPr="00AE0BF0">
        <w:rPr>
          <w:b/>
          <w:color w:val="000000" w:themeColor="text1"/>
        </w:rPr>
        <w:t xml:space="preserve">CONSIDERANDO </w:t>
      </w:r>
    </w:p>
    <w:p w:rsidR="00572D4F" w:rsidRPr="00AE0BF0" w:rsidRDefault="00572D4F" w:rsidP="00572D4F">
      <w:pPr>
        <w:spacing w:line="276" w:lineRule="auto"/>
        <w:jc w:val="center"/>
        <w:rPr>
          <w:b/>
          <w:color w:val="000000" w:themeColor="text1"/>
        </w:rPr>
      </w:pPr>
    </w:p>
    <w:p w:rsidR="00572D4F" w:rsidRPr="00AE0BF0" w:rsidRDefault="00572D4F" w:rsidP="00572D4F">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r w:rsidRPr="00AE0BF0">
        <w:rPr>
          <w:rStyle w:val="CharacterStyle6"/>
          <w:b/>
          <w:bCs/>
          <w:color w:val="000000" w:themeColor="text1"/>
          <w:sz w:val="24"/>
          <w:szCs w:val="24"/>
          <w:lang w:val="es-CR"/>
        </w:rPr>
        <w:t xml:space="preserve">1.- </w:t>
      </w:r>
      <w:r w:rsidR="0080355B" w:rsidRPr="00AE0BF0">
        <w:rPr>
          <w:rStyle w:val="CharacterStyle6"/>
          <w:b/>
          <w:bCs/>
          <w:color w:val="000000" w:themeColor="text1"/>
          <w:sz w:val="24"/>
          <w:szCs w:val="24"/>
          <w:lang w:val="es-CR"/>
        </w:rPr>
        <w:t>COMPETENCIA. -</w:t>
      </w:r>
      <w:r w:rsidRPr="00AE0BF0">
        <w:rPr>
          <w:rStyle w:val="CharacterStyle6"/>
          <w:b/>
          <w:bCs/>
          <w:color w:val="000000" w:themeColor="text1"/>
          <w:sz w:val="24"/>
          <w:szCs w:val="24"/>
          <w:lang w:val="es-CR"/>
        </w:rPr>
        <w:t xml:space="preserve"> </w:t>
      </w:r>
      <w:r w:rsidRPr="00AE0BF0">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AE0BF0">
        <w:rPr>
          <w:rStyle w:val="CharacterStyle6"/>
          <w:color w:val="000000" w:themeColor="text1"/>
          <w:spacing w:val="1"/>
          <w:w w:val="105"/>
          <w:sz w:val="24"/>
          <w:szCs w:val="24"/>
          <w:lang w:val="es-CR"/>
        </w:rPr>
        <w:t xml:space="preserve">Ley Reguladora del Servicio Público de Transporte Remunerado de Personas en Vehículos </w:t>
      </w:r>
      <w:r w:rsidRPr="00AE0BF0">
        <w:rPr>
          <w:rStyle w:val="CharacterStyle6"/>
          <w:color w:val="000000" w:themeColor="text1"/>
          <w:spacing w:val="-1"/>
          <w:w w:val="105"/>
          <w:sz w:val="24"/>
          <w:szCs w:val="24"/>
          <w:lang w:val="es-CR"/>
        </w:rPr>
        <w:t>en la Modalidad de Taxi N. 7969 del 22 de diciembre de 1999.</w:t>
      </w:r>
    </w:p>
    <w:p w:rsidR="00572D4F" w:rsidRPr="00AE0BF0" w:rsidRDefault="00572D4F" w:rsidP="00572D4F">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p>
    <w:p w:rsidR="00572D4F" w:rsidRPr="00AE0BF0" w:rsidRDefault="00572D4F" w:rsidP="00572D4F">
      <w:pPr>
        <w:pStyle w:val="Prrafodelista"/>
        <w:tabs>
          <w:tab w:val="left" w:pos="426"/>
        </w:tabs>
        <w:spacing w:line="276" w:lineRule="auto"/>
        <w:ind w:left="0" w:right="0"/>
        <w:rPr>
          <w:color w:val="000000" w:themeColor="text1"/>
          <w:sz w:val="24"/>
          <w:szCs w:val="24"/>
        </w:rPr>
      </w:pPr>
      <w:r w:rsidRPr="00AE0BF0">
        <w:rPr>
          <w:rStyle w:val="CharacterStyle6"/>
          <w:b/>
          <w:bCs/>
          <w:color w:val="000000" w:themeColor="text1"/>
          <w:spacing w:val="-2"/>
          <w:sz w:val="24"/>
          <w:szCs w:val="24"/>
        </w:rPr>
        <w:t>2.-</w:t>
      </w:r>
      <w:r w:rsidRPr="00AE0BF0">
        <w:rPr>
          <w:rStyle w:val="CharacterStyle6"/>
          <w:b/>
          <w:bCs/>
          <w:color w:val="000000" w:themeColor="text1"/>
          <w:spacing w:val="-2"/>
          <w:sz w:val="24"/>
          <w:szCs w:val="24"/>
        </w:rPr>
        <w:tab/>
        <w:t xml:space="preserve">ADMISIBILIDAD DEL RECURSO. </w:t>
      </w:r>
      <w:r w:rsidRPr="00AE0BF0">
        <w:rPr>
          <w:b/>
          <w:color w:val="000000" w:themeColor="text1"/>
          <w:sz w:val="24"/>
          <w:szCs w:val="24"/>
          <w:u w:val="single"/>
        </w:rPr>
        <w:t>En cuanto a la Legitimación</w:t>
      </w:r>
      <w:r w:rsidRPr="00AE0BF0">
        <w:rPr>
          <w:b/>
          <w:color w:val="000000" w:themeColor="text1"/>
          <w:sz w:val="24"/>
          <w:szCs w:val="24"/>
        </w:rPr>
        <w:t xml:space="preserve">: </w:t>
      </w:r>
      <w:r w:rsidRPr="00AE0BF0">
        <w:rPr>
          <w:color w:val="000000" w:themeColor="text1"/>
          <w:sz w:val="24"/>
          <w:szCs w:val="24"/>
        </w:rPr>
        <w:t xml:space="preserve">De conformidad con lo dispuesto en el artículo 11 de la ley 7969 “Ley Reguladora del Servicio Público de Transporte Remunerado de Personas en Vehículos en la Modalidad de Taxi”, se tiene que </w:t>
      </w:r>
      <w:r w:rsidR="00623D7A" w:rsidRPr="00AE0BF0">
        <w:rPr>
          <w:color w:val="000000" w:themeColor="text1"/>
          <w:sz w:val="24"/>
          <w:szCs w:val="24"/>
        </w:rPr>
        <w:t xml:space="preserve">el </w:t>
      </w:r>
      <w:r w:rsidRPr="00AE0BF0">
        <w:rPr>
          <w:color w:val="000000" w:themeColor="text1"/>
          <w:sz w:val="24"/>
          <w:szCs w:val="24"/>
        </w:rPr>
        <w:t>recurrente</w:t>
      </w:r>
      <w:r w:rsidR="00253BBA" w:rsidRPr="00AE0BF0">
        <w:rPr>
          <w:color w:val="000000" w:themeColor="text1"/>
          <w:sz w:val="24"/>
          <w:szCs w:val="24"/>
        </w:rPr>
        <w:t xml:space="preserve"> </w:t>
      </w:r>
      <w:r w:rsidR="00FB7A93">
        <w:rPr>
          <w:b/>
          <w:smallCaps/>
          <w:color w:val="000000" w:themeColor="text1"/>
          <w:sz w:val="24"/>
          <w:szCs w:val="24"/>
        </w:rPr>
        <w:t>KLB</w:t>
      </w:r>
      <w:r w:rsidR="00253BBA" w:rsidRPr="00AE0BF0">
        <w:rPr>
          <w:color w:val="000000" w:themeColor="text1"/>
          <w:sz w:val="24"/>
          <w:szCs w:val="24"/>
        </w:rPr>
        <w:t xml:space="preserve">, </w:t>
      </w:r>
      <w:r w:rsidR="0080355B" w:rsidRPr="00AE0BF0">
        <w:rPr>
          <w:color w:val="000000" w:themeColor="text1"/>
          <w:sz w:val="24"/>
          <w:szCs w:val="24"/>
        </w:rPr>
        <w:t xml:space="preserve">si bien </w:t>
      </w:r>
      <w:r w:rsidR="00623D7A" w:rsidRPr="00AE0BF0">
        <w:rPr>
          <w:color w:val="000000" w:themeColor="text1"/>
          <w:sz w:val="24"/>
          <w:szCs w:val="24"/>
        </w:rPr>
        <w:t xml:space="preserve">fue parte de quienes </w:t>
      </w:r>
      <w:r w:rsidR="0080355B" w:rsidRPr="00AE0BF0">
        <w:rPr>
          <w:color w:val="000000" w:themeColor="text1"/>
          <w:sz w:val="24"/>
          <w:szCs w:val="24"/>
        </w:rPr>
        <w:t>autorizaron la gestión presentada por la señora</w:t>
      </w:r>
      <w:r w:rsidR="00FB61E8" w:rsidRPr="00AE0BF0">
        <w:rPr>
          <w:color w:val="000000" w:themeColor="text1"/>
          <w:sz w:val="24"/>
          <w:szCs w:val="24"/>
        </w:rPr>
        <w:t xml:space="preserve"> </w:t>
      </w:r>
      <w:r w:rsidR="00F32574">
        <w:rPr>
          <w:b/>
          <w:smallCaps/>
          <w:color w:val="000000" w:themeColor="text1"/>
          <w:sz w:val="24"/>
          <w:szCs w:val="24"/>
        </w:rPr>
        <w:t>ELB</w:t>
      </w:r>
      <w:r w:rsidR="00FB61E8" w:rsidRPr="00AE0BF0">
        <w:rPr>
          <w:color w:val="000000" w:themeColor="text1"/>
          <w:sz w:val="24"/>
          <w:szCs w:val="24"/>
        </w:rPr>
        <w:t xml:space="preserve">, </w:t>
      </w:r>
      <w:r w:rsidR="0080355B" w:rsidRPr="00AE0BF0">
        <w:rPr>
          <w:color w:val="000000" w:themeColor="text1"/>
          <w:sz w:val="24"/>
          <w:szCs w:val="24"/>
        </w:rPr>
        <w:t xml:space="preserve">para </w:t>
      </w:r>
      <w:r w:rsidRPr="00AE0BF0">
        <w:rPr>
          <w:color w:val="000000" w:themeColor="text1"/>
          <w:sz w:val="24"/>
          <w:szCs w:val="24"/>
        </w:rPr>
        <w:t xml:space="preserve">traspaso “mortis causa” de la concesión de servicio público de transporte modalidad Taxi, identificada con la placa número </w:t>
      </w:r>
      <w:r w:rsidR="00F32574">
        <w:rPr>
          <w:color w:val="000000" w:themeColor="text1"/>
          <w:sz w:val="24"/>
          <w:szCs w:val="24"/>
        </w:rPr>
        <w:t>TXXX</w:t>
      </w:r>
      <w:r w:rsidRPr="00AE0BF0">
        <w:rPr>
          <w:color w:val="000000" w:themeColor="text1"/>
          <w:sz w:val="24"/>
          <w:szCs w:val="24"/>
        </w:rPr>
        <w:t xml:space="preserve">, en razón del fallecimiento del concesionario </w:t>
      </w:r>
      <w:r w:rsidR="00F32574">
        <w:rPr>
          <w:b/>
          <w:smallCaps/>
          <w:color w:val="000000" w:themeColor="text1"/>
          <w:sz w:val="24"/>
          <w:szCs w:val="24"/>
        </w:rPr>
        <w:t>HLT</w:t>
      </w:r>
      <w:r w:rsidRPr="00AE0BF0">
        <w:rPr>
          <w:rStyle w:val="CharacterStyle1"/>
          <w:bCs/>
          <w:color w:val="000000" w:themeColor="text1"/>
          <w:spacing w:val="3"/>
          <w:sz w:val="24"/>
          <w:szCs w:val="24"/>
        </w:rPr>
        <w:t>;</w:t>
      </w:r>
      <w:r w:rsidR="00253BBA" w:rsidRPr="00AE0BF0">
        <w:rPr>
          <w:color w:val="000000" w:themeColor="text1"/>
          <w:sz w:val="24"/>
          <w:szCs w:val="24"/>
        </w:rPr>
        <w:t xml:space="preserve"> </w:t>
      </w:r>
      <w:r w:rsidR="0080355B" w:rsidRPr="00AE0BF0">
        <w:rPr>
          <w:color w:val="000000" w:themeColor="text1"/>
          <w:sz w:val="24"/>
          <w:szCs w:val="24"/>
        </w:rPr>
        <w:t xml:space="preserve">lo cierto es que los autorizantes, no ostentan un interés legítimo del cual ellos </w:t>
      </w:r>
      <w:r w:rsidR="00302B6D" w:rsidRPr="00AE0BF0">
        <w:rPr>
          <w:color w:val="000000" w:themeColor="text1"/>
          <w:sz w:val="24"/>
          <w:szCs w:val="24"/>
        </w:rPr>
        <w:t xml:space="preserve">puedan resultar </w:t>
      </w:r>
      <w:r w:rsidR="0080355B" w:rsidRPr="00AE0BF0">
        <w:rPr>
          <w:color w:val="000000" w:themeColor="text1"/>
          <w:sz w:val="24"/>
          <w:szCs w:val="24"/>
        </w:rPr>
        <w:t>concesionarios</w:t>
      </w:r>
      <w:r w:rsidR="00302B6D" w:rsidRPr="00AE0BF0">
        <w:rPr>
          <w:color w:val="000000" w:themeColor="text1"/>
          <w:sz w:val="24"/>
          <w:szCs w:val="24"/>
        </w:rPr>
        <w:t xml:space="preserve">, de ahí que no se encuentra legitimado para recurrir </w:t>
      </w:r>
      <w:r w:rsidRPr="00AE0BF0">
        <w:rPr>
          <w:rStyle w:val="CharacterStyle1"/>
          <w:bCs/>
          <w:color w:val="000000" w:themeColor="text1"/>
          <w:spacing w:val="3"/>
          <w:sz w:val="24"/>
          <w:szCs w:val="24"/>
        </w:rPr>
        <w:t xml:space="preserve">el </w:t>
      </w:r>
      <w:r w:rsidR="00253BBA" w:rsidRPr="00AE0BF0">
        <w:rPr>
          <w:b/>
          <w:color w:val="000000" w:themeColor="text1"/>
          <w:sz w:val="24"/>
          <w:szCs w:val="24"/>
        </w:rPr>
        <w:t xml:space="preserve">Artículo 7.19 </w:t>
      </w:r>
      <w:r w:rsidR="00623D7A" w:rsidRPr="00AE0BF0">
        <w:rPr>
          <w:b/>
          <w:color w:val="000000" w:themeColor="text1"/>
          <w:sz w:val="24"/>
          <w:szCs w:val="24"/>
        </w:rPr>
        <w:t>(7.19.9)</w:t>
      </w:r>
      <w:r w:rsidR="00623D7A" w:rsidRPr="00AE0BF0">
        <w:rPr>
          <w:b/>
          <w:color w:val="000000" w:themeColor="text1"/>
        </w:rPr>
        <w:t xml:space="preserve"> </w:t>
      </w:r>
      <w:r w:rsidR="00253BBA" w:rsidRPr="00AE0BF0">
        <w:rPr>
          <w:b/>
          <w:color w:val="000000" w:themeColor="text1"/>
          <w:sz w:val="24"/>
          <w:szCs w:val="24"/>
        </w:rPr>
        <w:t>de la Sesión Ordinaria 59-2014 del 15 de octubre del 2014</w:t>
      </w:r>
      <w:r w:rsidR="00302B6D" w:rsidRPr="00AE0BF0">
        <w:rPr>
          <w:color w:val="000000" w:themeColor="text1"/>
          <w:sz w:val="24"/>
          <w:szCs w:val="24"/>
        </w:rPr>
        <w:t xml:space="preserve">. En lo </w:t>
      </w:r>
      <w:r w:rsidR="00302B6D" w:rsidRPr="00AE0BF0">
        <w:rPr>
          <w:color w:val="000000" w:themeColor="text1"/>
          <w:sz w:val="24"/>
          <w:szCs w:val="24"/>
        </w:rPr>
        <w:lastRenderedPageBreak/>
        <w:t xml:space="preserve">que se refiere a la señora </w:t>
      </w:r>
      <w:r w:rsidR="00F32574">
        <w:rPr>
          <w:b/>
          <w:smallCaps/>
          <w:color w:val="000000" w:themeColor="text1"/>
          <w:sz w:val="24"/>
          <w:szCs w:val="24"/>
        </w:rPr>
        <w:t>ELB</w:t>
      </w:r>
      <w:r w:rsidR="00302B6D" w:rsidRPr="00AE0BF0">
        <w:rPr>
          <w:color w:val="000000" w:themeColor="text1"/>
          <w:sz w:val="24"/>
          <w:szCs w:val="24"/>
        </w:rPr>
        <w:t>, quien presentó la solicitud de traspaso mortis causa que le fuera denegada</w:t>
      </w:r>
      <w:r w:rsidR="00623D7A" w:rsidRPr="00AE0BF0">
        <w:rPr>
          <w:color w:val="000000" w:themeColor="text1"/>
          <w:sz w:val="24"/>
          <w:szCs w:val="24"/>
        </w:rPr>
        <w:t xml:space="preserve"> en el</w:t>
      </w:r>
      <w:r w:rsidR="00302B6D" w:rsidRPr="00AE0BF0">
        <w:rPr>
          <w:color w:val="000000" w:themeColor="text1"/>
          <w:sz w:val="24"/>
          <w:szCs w:val="24"/>
        </w:rPr>
        <w:t xml:space="preserve"> </w:t>
      </w:r>
      <w:r w:rsidR="00302B6D" w:rsidRPr="00AE0BF0">
        <w:rPr>
          <w:b/>
          <w:color w:val="000000" w:themeColor="text1"/>
          <w:sz w:val="24"/>
          <w:szCs w:val="24"/>
        </w:rPr>
        <w:t xml:space="preserve">Artículo 7.19 </w:t>
      </w:r>
      <w:r w:rsidR="00623D7A" w:rsidRPr="00AE0BF0">
        <w:rPr>
          <w:b/>
          <w:color w:val="000000" w:themeColor="text1"/>
          <w:sz w:val="24"/>
          <w:szCs w:val="24"/>
        </w:rPr>
        <w:t>(7.19.9)</w:t>
      </w:r>
      <w:r w:rsidR="00623D7A" w:rsidRPr="00AE0BF0">
        <w:rPr>
          <w:b/>
          <w:color w:val="000000" w:themeColor="text1"/>
        </w:rPr>
        <w:t xml:space="preserve"> </w:t>
      </w:r>
      <w:r w:rsidR="00302B6D" w:rsidRPr="00AE0BF0">
        <w:rPr>
          <w:b/>
          <w:color w:val="000000" w:themeColor="text1"/>
          <w:sz w:val="24"/>
          <w:szCs w:val="24"/>
        </w:rPr>
        <w:t>de la Sesión Ordinaria 59-2014 del 15 de octubre del 2014</w:t>
      </w:r>
      <w:r w:rsidR="00302B6D" w:rsidRPr="00AE0BF0">
        <w:rPr>
          <w:color w:val="000000" w:themeColor="text1"/>
          <w:sz w:val="24"/>
          <w:szCs w:val="24"/>
        </w:rPr>
        <w:t xml:space="preserve">, </w:t>
      </w:r>
      <w:r w:rsidRPr="00AE0BF0">
        <w:rPr>
          <w:color w:val="000000" w:themeColor="text1"/>
          <w:sz w:val="24"/>
          <w:szCs w:val="24"/>
        </w:rPr>
        <w:t>se le tiene como legitimad</w:t>
      </w:r>
      <w:r w:rsidR="00302B6D" w:rsidRPr="00AE0BF0">
        <w:rPr>
          <w:color w:val="000000" w:themeColor="text1"/>
          <w:sz w:val="24"/>
          <w:szCs w:val="24"/>
        </w:rPr>
        <w:t>a</w:t>
      </w:r>
      <w:r w:rsidRPr="00AE0BF0">
        <w:rPr>
          <w:color w:val="000000" w:themeColor="text1"/>
          <w:sz w:val="24"/>
          <w:szCs w:val="24"/>
        </w:rPr>
        <w:t xml:space="preserve"> para incoar las acciones recursivas. </w:t>
      </w:r>
      <w:r w:rsidRPr="00AE0BF0">
        <w:rPr>
          <w:b/>
          <w:iCs/>
          <w:color w:val="000000" w:themeColor="text1"/>
          <w:sz w:val="24"/>
          <w:szCs w:val="24"/>
          <w:u w:val="single"/>
        </w:rPr>
        <w:t>En cuanto al plazo</w:t>
      </w:r>
      <w:r w:rsidRPr="00AE0BF0">
        <w:rPr>
          <w:b/>
          <w:iCs/>
          <w:color w:val="000000" w:themeColor="text1"/>
          <w:sz w:val="24"/>
          <w:szCs w:val="24"/>
        </w:rPr>
        <w:t xml:space="preserve">: </w:t>
      </w:r>
      <w:r w:rsidRPr="00AE0BF0">
        <w:rPr>
          <w:iCs/>
          <w:color w:val="000000" w:themeColor="text1"/>
          <w:sz w:val="24"/>
          <w:szCs w:val="24"/>
        </w:rPr>
        <w:t xml:space="preserve">El acto administrativo de rechazo de gestión de traspaso mortis causa de la concesión </w:t>
      </w:r>
      <w:r w:rsidRPr="00AE0BF0">
        <w:rPr>
          <w:color w:val="000000" w:themeColor="text1"/>
          <w:sz w:val="24"/>
          <w:szCs w:val="24"/>
        </w:rPr>
        <w:t xml:space="preserve">de servicio público de transporte modalidad Taxi, identificada con la placa número </w:t>
      </w:r>
      <w:r w:rsidR="00F32574">
        <w:rPr>
          <w:color w:val="000000" w:themeColor="text1"/>
          <w:sz w:val="24"/>
          <w:szCs w:val="24"/>
        </w:rPr>
        <w:t>TXXX</w:t>
      </w:r>
      <w:r w:rsidRPr="00AE0BF0">
        <w:rPr>
          <w:color w:val="000000" w:themeColor="text1"/>
          <w:sz w:val="24"/>
          <w:szCs w:val="24"/>
        </w:rPr>
        <w:t xml:space="preserve">, fue notificada el día </w:t>
      </w:r>
      <w:r w:rsidR="00FB61E8" w:rsidRPr="00AE0BF0">
        <w:rPr>
          <w:b/>
          <w:color w:val="000000" w:themeColor="text1"/>
          <w:sz w:val="24"/>
          <w:szCs w:val="24"/>
        </w:rPr>
        <w:t>25</w:t>
      </w:r>
      <w:r w:rsidRPr="00AE0BF0">
        <w:rPr>
          <w:b/>
          <w:color w:val="000000" w:themeColor="text1"/>
          <w:sz w:val="24"/>
          <w:szCs w:val="24"/>
        </w:rPr>
        <w:t xml:space="preserve"> de </w:t>
      </w:r>
      <w:r w:rsidR="00FB61E8" w:rsidRPr="00AE0BF0">
        <w:rPr>
          <w:b/>
          <w:color w:val="000000" w:themeColor="text1"/>
          <w:sz w:val="24"/>
          <w:szCs w:val="24"/>
        </w:rPr>
        <w:t>noviembre</w:t>
      </w:r>
      <w:r w:rsidRPr="00AE0BF0">
        <w:rPr>
          <w:b/>
          <w:color w:val="000000" w:themeColor="text1"/>
          <w:sz w:val="24"/>
          <w:szCs w:val="24"/>
        </w:rPr>
        <w:t xml:space="preserve"> del 2014</w:t>
      </w:r>
      <w:r w:rsidR="00F31653" w:rsidRPr="00AE0BF0">
        <w:rPr>
          <w:color w:val="000000" w:themeColor="text1"/>
          <w:sz w:val="24"/>
          <w:szCs w:val="24"/>
        </w:rPr>
        <w:t>,</w:t>
      </w:r>
      <w:r w:rsidRPr="00AE0BF0">
        <w:rPr>
          <w:color w:val="000000" w:themeColor="text1"/>
          <w:sz w:val="24"/>
          <w:szCs w:val="24"/>
        </w:rPr>
        <w:t xml:space="preserve"> y </w:t>
      </w:r>
      <w:r w:rsidR="00F31653" w:rsidRPr="00AE0BF0">
        <w:rPr>
          <w:color w:val="000000" w:themeColor="text1"/>
          <w:sz w:val="24"/>
          <w:szCs w:val="24"/>
        </w:rPr>
        <w:t>l</w:t>
      </w:r>
      <w:r w:rsidR="00FB61E8" w:rsidRPr="00AE0BF0">
        <w:rPr>
          <w:color w:val="000000" w:themeColor="text1"/>
          <w:sz w:val="24"/>
          <w:szCs w:val="24"/>
        </w:rPr>
        <w:t xml:space="preserve">os recurrentes </w:t>
      </w:r>
      <w:r w:rsidRPr="00AE0BF0">
        <w:rPr>
          <w:iCs/>
          <w:color w:val="000000" w:themeColor="text1"/>
          <w:sz w:val="24"/>
          <w:szCs w:val="24"/>
        </w:rPr>
        <w:t>presenta</w:t>
      </w:r>
      <w:r w:rsidR="00FB61E8" w:rsidRPr="00AE0BF0">
        <w:rPr>
          <w:iCs/>
          <w:color w:val="000000" w:themeColor="text1"/>
          <w:sz w:val="24"/>
          <w:szCs w:val="24"/>
        </w:rPr>
        <w:t>ron</w:t>
      </w:r>
      <w:r w:rsidRPr="00AE0BF0">
        <w:rPr>
          <w:iCs/>
          <w:color w:val="000000" w:themeColor="text1"/>
          <w:sz w:val="24"/>
          <w:szCs w:val="24"/>
        </w:rPr>
        <w:t xml:space="preserve"> sus recursos ordinarios</w:t>
      </w:r>
      <w:r w:rsidRPr="00AE0BF0">
        <w:rPr>
          <w:color w:val="000000" w:themeColor="text1"/>
          <w:sz w:val="24"/>
          <w:szCs w:val="24"/>
        </w:rPr>
        <w:t xml:space="preserve"> el día </w:t>
      </w:r>
      <w:r w:rsidR="00F31653" w:rsidRPr="00AE0BF0">
        <w:rPr>
          <w:b/>
          <w:color w:val="000000" w:themeColor="text1"/>
          <w:sz w:val="24"/>
          <w:szCs w:val="24"/>
        </w:rPr>
        <w:t>1</w:t>
      </w:r>
      <w:r w:rsidR="00FB61E8" w:rsidRPr="00AE0BF0">
        <w:rPr>
          <w:b/>
          <w:color w:val="000000" w:themeColor="text1"/>
          <w:sz w:val="24"/>
          <w:szCs w:val="24"/>
        </w:rPr>
        <w:t>8</w:t>
      </w:r>
      <w:r w:rsidRPr="00AE0BF0">
        <w:rPr>
          <w:b/>
          <w:color w:val="000000" w:themeColor="text1"/>
          <w:sz w:val="24"/>
          <w:szCs w:val="24"/>
        </w:rPr>
        <w:t xml:space="preserve"> de </w:t>
      </w:r>
      <w:r w:rsidR="00F777C3" w:rsidRPr="00AE0BF0">
        <w:rPr>
          <w:b/>
          <w:color w:val="000000" w:themeColor="text1"/>
          <w:sz w:val="24"/>
          <w:szCs w:val="24"/>
        </w:rPr>
        <w:t>noviembre del</w:t>
      </w:r>
      <w:r w:rsidRPr="00AE0BF0">
        <w:rPr>
          <w:b/>
          <w:color w:val="000000" w:themeColor="text1"/>
          <w:sz w:val="24"/>
          <w:szCs w:val="24"/>
        </w:rPr>
        <w:t xml:space="preserve"> 201</w:t>
      </w:r>
      <w:r w:rsidR="00F31653" w:rsidRPr="00AE0BF0">
        <w:rPr>
          <w:b/>
          <w:color w:val="000000" w:themeColor="text1"/>
          <w:sz w:val="24"/>
          <w:szCs w:val="24"/>
        </w:rPr>
        <w:t>4</w:t>
      </w:r>
      <w:r w:rsidRPr="00AE0BF0">
        <w:rPr>
          <w:color w:val="000000" w:themeColor="text1"/>
          <w:sz w:val="24"/>
          <w:szCs w:val="24"/>
        </w:rPr>
        <w:t>,</w:t>
      </w:r>
      <w:r w:rsidR="00623D7A" w:rsidRPr="00AE0BF0">
        <w:rPr>
          <w:color w:val="000000" w:themeColor="text1"/>
          <w:sz w:val="24"/>
          <w:szCs w:val="24"/>
        </w:rPr>
        <w:t xml:space="preserve"> por lo que </w:t>
      </w:r>
      <w:r w:rsidR="00F777C3" w:rsidRPr="00AE0BF0">
        <w:rPr>
          <w:color w:val="000000" w:themeColor="text1"/>
          <w:sz w:val="24"/>
          <w:szCs w:val="24"/>
        </w:rPr>
        <w:t xml:space="preserve">al operar la renuncia anticipada del plazo, se tiene como efectivamente notificado el acto recurrido el </w:t>
      </w:r>
      <w:r w:rsidR="00F777C3" w:rsidRPr="00AE0BF0">
        <w:rPr>
          <w:b/>
          <w:color w:val="000000" w:themeColor="text1"/>
          <w:sz w:val="24"/>
          <w:szCs w:val="24"/>
        </w:rPr>
        <w:t>18 de noviembre del 2014</w:t>
      </w:r>
      <w:r w:rsidR="00F777C3" w:rsidRPr="00AE0BF0">
        <w:rPr>
          <w:color w:val="000000" w:themeColor="text1"/>
          <w:sz w:val="24"/>
          <w:szCs w:val="24"/>
        </w:rPr>
        <w:t xml:space="preserve">, </w:t>
      </w:r>
      <w:r w:rsidRPr="00AE0BF0">
        <w:rPr>
          <w:iCs/>
          <w:color w:val="000000" w:themeColor="text1"/>
          <w:sz w:val="24"/>
          <w:szCs w:val="24"/>
        </w:rPr>
        <w:t xml:space="preserve">con lo cual este Tribunal, tiene </w:t>
      </w:r>
      <w:r w:rsidR="00F777C3" w:rsidRPr="00AE0BF0">
        <w:rPr>
          <w:iCs/>
          <w:color w:val="000000" w:themeColor="text1"/>
          <w:sz w:val="24"/>
          <w:szCs w:val="24"/>
        </w:rPr>
        <w:t xml:space="preserve">como </w:t>
      </w:r>
      <w:r w:rsidRPr="00AE0BF0">
        <w:rPr>
          <w:iCs/>
          <w:color w:val="000000" w:themeColor="text1"/>
          <w:sz w:val="24"/>
          <w:szCs w:val="24"/>
        </w:rPr>
        <w:t xml:space="preserve">presentado en tiempo el recurso de Apelación </w:t>
      </w:r>
      <w:r w:rsidR="00F777C3" w:rsidRPr="00AE0BF0">
        <w:rPr>
          <w:iCs/>
          <w:color w:val="000000" w:themeColor="text1"/>
          <w:sz w:val="24"/>
          <w:szCs w:val="24"/>
        </w:rPr>
        <w:t>y sus incidencias</w:t>
      </w:r>
      <w:r w:rsidRPr="00AE0BF0">
        <w:rPr>
          <w:iCs/>
          <w:color w:val="000000" w:themeColor="text1"/>
          <w:sz w:val="24"/>
          <w:szCs w:val="24"/>
        </w:rPr>
        <w:t>.</w:t>
      </w:r>
    </w:p>
    <w:p w:rsidR="00572D4F" w:rsidRPr="00AE0BF0" w:rsidRDefault="00572D4F" w:rsidP="00572D4F">
      <w:pPr>
        <w:spacing w:line="276" w:lineRule="auto"/>
        <w:outlineLvl w:val="1"/>
        <w:rPr>
          <w:b/>
          <w:color w:val="000000" w:themeColor="text1"/>
        </w:rPr>
      </w:pPr>
    </w:p>
    <w:p w:rsidR="00572D4F" w:rsidRPr="00AE0BF0" w:rsidRDefault="00572D4F" w:rsidP="00572D4F">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AE0BF0">
        <w:rPr>
          <w:b/>
          <w:color w:val="000000" w:themeColor="text1"/>
          <w:lang w:val="es-CR"/>
        </w:rPr>
        <w:t xml:space="preserve">3.- HECHOS </w:t>
      </w:r>
      <w:r w:rsidR="00F777C3" w:rsidRPr="00AE0BF0">
        <w:rPr>
          <w:b/>
          <w:color w:val="000000" w:themeColor="text1"/>
          <w:lang w:val="es-CR"/>
        </w:rPr>
        <w:t>PROBADOS. -</w:t>
      </w:r>
      <w:r w:rsidRPr="00AE0BF0">
        <w:rPr>
          <w:b/>
          <w:color w:val="000000" w:themeColor="text1"/>
          <w:lang w:val="es-CR"/>
        </w:rPr>
        <w:t xml:space="preserve"> </w:t>
      </w:r>
      <w:r w:rsidRPr="00AE0BF0">
        <w:rPr>
          <w:color w:val="000000" w:themeColor="text1"/>
          <w:lang w:val="es-CR"/>
        </w:rPr>
        <w:t>De importancia para la decisión de este asunto, se estiman como debidamente demostrados los siguientes hechos:</w:t>
      </w:r>
    </w:p>
    <w:p w:rsidR="00E5505E" w:rsidRPr="00AE0BF0" w:rsidRDefault="00572D4F" w:rsidP="0073668B">
      <w:pPr>
        <w:widowControl w:val="0"/>
        <w:kinsoku w:val="0"/>
        <w:overflowPunct w:val="0"/>
        <w:ind w:right="57"/>
        <w:jc w:val="both"/>
        <w:textAlignment w:val="baseline"/>
        <w:rPr>
          <w:color w:val="000000" w:themeColor="text1"/>
          <w:sz w:val="22"/>
          <w:szCs w:val="22"/>
        </w:rPr>
      </w:pPr>
      <w:r w:rsidRPr="00AE0BF0">
        <w:rPr>
          <w:b/>
          <w:color w:val="000000" w:themeColor="text1"/>
          <w:sz w:val="22"/>
          <w:szCs w:val="22"/>
        </w:rPr>
        <w:t>A.-</w:t>
      </w:r>
      <w:r w:rsidRPr="00AE0BF0">
        <w:rPr>
          <w:color w:val="000000" w:themeColor="text1"/>
          <w:sz w:val="22"/>
          <w:szCs w:val="22"/>
        </w:rPr>
        <w:t xml:space="preserve"> Que el señor </w:t>
      </w:r>
      <w:r w:rsidR="00F32574">
        <w:rPr>
          <w:b/>
          <w:smallCaps/>
          <w:color w:val="000000" w:themeColor="text1"/>
          <w:sz w:val="22"/>
          <w:szCs w:val="22"/>
        </w:rPr>
        <w:t>HLT</w:t>
      </w:r>
      <w:r w:rsidRPr="00AE0BF0">
        <w:rPr>
          <w:color w:val="000000" w:themeColor="text1"/>
          <w:sz w:val="22"/>
          <w:szCs w:val="22"/>
        </w:rPr>
        <w:t xml:space="preserve">, formalizó el </w:t>
      </w:r>
      <w:r w:rsidR="00F777C3" w:rsidRPr="00AE0BF0">
        <w:rPr>
          <w:b/>
          <w:i/>
          <w:color w:val="000000" w:themeColor="text1"/>
          <w:sz w:val="22"/>
          <w:szCs w:val="22"/>
        </w:rPr>
        <w:t>14</w:t>
      </w:r>
      <w:r w:rsidRPr="00AE0BF0">
        <w:rPr>
          <w:b/>
          <w:i/>
          <w:color w:val="000000" w:themeColor="text1"/>
          <w:sz w:val="22"/>
          <w:szCs w:val="22"/>
        </w:rPr>
        <w:t xml:space="preserve"> de </w:t>
      </w:r>
      <w:r w:rsidR="00F777C3" w:rsidRPr="00AE0BF0">
        <w:rPr>
          <w:b/>
          <w:i/>
          <w:color w:val="000000" w:themeColor="text1"/>
          <w:sz w:val="22"/>
          <w:szCs w:val="22"/>
        </w:rPr>
        <w:t>julio</w:t>
      </w:r>
      <w:r w:rsidRPr="00AE0BF0">
        <w:rPr>
          <w:b/>
          <w:i/>
          <w:color w:val="000000" w:themeColor="text1"/>
          <w:sz w:val="22"/>
          <w:szCs w:val="22"/>
        </w:rPr>
        <w:t xml:space="preserve"> del 2004</w:t>
      </w:r>
      <w:r w:rsidRPr="00AE0BF0">
        <w:rPr>
          <w:color w:val="000000" w:themeColor="text1"/>
          <w:sz w:val="22"/>
          <w:szCs w:val="22"/>
        </w:rPr>
        <w:t xml:space="preserve"> el contrato de concesión administrativa modalidad taxi placa </w:t>
      </w:r>
      <w:r w:rsidR="00F32574">
        <w:rPr>
          <w:color w:val="000000" w:themeColor="text1"/>
          <w:sz w:val="22"/>
          <w:szCs w:val="22"/>
        </w:rPr>
        <w:t>TXXX</w:t>
      </w:r>
      <w:r w:rsidRPr="00AE0BF0">
        <w:rPr>
          <w:color w:val="000000" w:themeColor="text1"/>
          <w:sz w:val="22"/>
          <w:szCs w:val="22"/>
        </w:rPr>
        <w:t xml:space="preserve">.  </w:t>
      </w:r>
    </w:p>
    <w:p w:rsidR="00E5505E" w:rsidRPr="00AE0BF0" w:rsidRDefault="00572D4F" w:rsidP="0073668B">
      <w:pPr>
        <w:widowControl w:val="0"/>
        <w:kinsoku w:val="0"/>
        <w:overflowPunct w:val="0"/>
        <w:ind w:right="57"/>
        <w:jc w:val="both"/>
        <w:textAlignment w:val="baseline"/>
        <w:rPr>
          <w:rStyle w:val="CharacterStyle1"/>
          <w:bCs/>
          <w:color w:val="000000" w:themeColor="text1"/>
          <w:spacing w:val="3"/>
          <w:sz w:val="22"/>
          <w:szCs w:val="22"/>
        </w:rPr>
      </w:pPr>
      <w:r w:rsidRPr="00AE0BF0">
        <w:rPr>
          <w:b/>
          <w:color w:val="000000" w:themeColor="text1"/>
          <w:sz w:val="22"/>
          <w:szCs w:val="22"/>
        </w:rPr>
        <w:t xml:space="preserve">B.- </w:t>
      </w:r>
      <w:r w:rsidRPr="00AE0BF0">
        <w:rPr>
          <w:color w:val="000000" w:themeColor="text1"/>
          <w:sz w:val="22"/>
          <w:szCs w:val="22"/>
        </w:rPr>
        <w:t xml:space="preserve">El señor </w:t>
      </w:r>
      <w:r w:rsidR="00F32574">
        <w:rPr>
          <w:b/>
          <w:smallCaps/>
          <w:color w:val="000000" w:themeColor="text1"/>
          <w:sz w:val="22"/>
          <w:szCs w:val="22"/>
        </w:rPr>
        <w:t>HLT</w:t>
      </w:r>
      <w:r w:rsidR="009F516B" w:rsidRPr="00AE0BF0">
        <w:rPr>
          <w:rStyle w:val="CharacterStyle1"/>
          <w:bCs/>
          <w:color w:val="000000" w:themeColor="text1"/>
          <w:spacing w:val="3"/>
          <w:sz w:val="22"/>
          <w:szCs w:val="22"/>
        </w:rPr>
        <w:t>, falleció el</w:t>
      </w:r>
      <w:r w:rsidR="00DF0088" w:rsidRPr="00AE0BF0">
        <w:rPr>
          <w:rStyle w:val="CharacterStyle1"/>
          <w:bCs/>
          <w:color w:val="000000" w:themeColor="text1"/>
          <w:spacing w:val="3"/>
          <w:sz w:val="22"/>
          <w:szCs w:val="22"/>
        </w:rPr>
        <w:t xml:space="preserve"> </w:t>
      </w:r>
      <w:r w:rsidR="00DF0088" w:rsidRPr="00AE0BF0">
        <w:rPr>
          <w:rStyle w:val="CharacterStyle1"/>
          <w:b/>
          <w:bCs/>
          <w:color w:val="000000" w:themeColor="text1"/>
          <w:spacing w:val="3"/>
          <w:sz w:val="22"/>
          <w:szCs w:val="22"/>
        </w:rPr>
        <w:t>9 de julio del 2011</w:t>
      </w:r>
      <w:r w:rsidR="00DF0088" w:rsidRPr="00AE0BF0">
        <w:rPr>
          <w:rStyle w:val="CharacterStyle1"/>
          <w:bCs/>
          <w:color w:val="000000" w:themeColor="text1"/>
          <w:spacing w:val="3"/>
          <w:sz w:val="22"/>
          <w:szCs w:val="22"/>
        </w:rPr>
        <w:t>.</w:t>
      </w:r>
      <w:r w:rsidR="009F516B" w:rsidRPr="00AE0BF0">
        <w:rPr>
          <w:rStyle w:val="CharacterStyle1"/>
          <w:bCs/>
          <w:color w:val="000000" w:themeColor="text1"/>
          <w:spacing w:val="3"/>
          <w:sz w:val="22"/>
          <w:szCs w:val="22"/>
        </w:rPr>
        <w:t xml:space="preserve"> </w:t>
      </w:r>
      <w:r w:rsidRPr="00AE0BF0">
        <w:rPr>
          <w:rStyle w:val="CharacterStyle1"/>
          <w:bCs/>
          <w:color w:val="000000" w:themeColor="text1"/>
          <w:spacing w:val="3"/>
          <w:sz w:val="22"/>
          <w:szCs w:val="22"/>
        </w:rPr>
        <w:t xml:space="preserve"> </w:t>
      </w:r>
    </w:p>
    <w:p w:rsidR="00E5505E" w:rsidRPr="00AE0BF0" w:rsidRDefault="00572D4F" w:rsidP="0073668B">
      <w:pPr>
        <w:widowControl w:val="0"/>
        <w:kinsoku w:val="0"/>
        <w:overflowPunct w:val="0"/>
        <w:ind w:right="57"/>
        <w:jc w:val="both"/>
        <w:textAlignment w:val="baseline"/>
        <w:rPr>
          <w:color w:val="000000" w:themeColor="text1"/>
          <w:sz w:val="22"/>
          <w:szCs w:val="22"/>
        </w:rPr>
      </w:pPr>
      <w:r w:rsidRPr="00AE0BF0">
        <w:rPr>
          <w:rStyle w:val="CharacterStyle1"/>
          <w:b/>
          <w:bCs/>
          <w:color w:val="000000" w:themeColor="text1"/>
          <w:spacing w:val="3"/>
          <w:sz w:val="22"/>
          <w:szCs w:val="22"/>
        </w:rPr>
        <w:t xml:space="preserve">C.- </w:t>
      </w:r>
      <w:r w:rsidRPr="00AE0BF0">
        <w:rPr>
          <w:rStyle w:val="CharacterStyle1"/>
          <w:bCs/>
          <w:color w:val="000000" w:themeColor="text1"/>
          <w:spacing w:val="3"/>
          <w:sz w:val="22"/>
          <w:szCs w:val="22"/>
        </w:rPr>
        <w:t xml:space="preserve">El </w:t>
      </w:r>
      <w:r w:rsidR="00F31653" w:rsidRPr="00AE0BF0">
        <w:rPr>
          <w:rStyle w:val="CharacterStyle1"/>
          <w:b/>
          <w:bCs/>
          <w:i/>
          <w:color w:val="000000" w:themeColor="text1"/>
          <w:spacing w:val="3"/>
          <w:sz w:val="22"/>
          <w:szCs w:val="22"/>
        </w:rPr>
        <w:t>2</w:t>
      </w:r>
      <w:r w:rsidRPr="00AE0BF0">
        <w:rPr>
          <w:rStyle w:val="CharacterStyle1"/>
          <w:b/>
          <w:bCs/>
          <w:i/>
          <w:color w:val="000000" w:themeColor="text1"/>
          <w:spacing w:val="3"/>
          <w:sz w:val="22"/>
          <w:szCs w:val="22"/>
        </w:rPr>
        <w:t xml:space="preserve">8 de </w:t>
      </w:r>
      <w:r w:rsidR="00F31653" w:rsidRPr="00AE0BF0">
        <w:rPr>
          <w:rStyle w:val="CharacterStyle1"/>
          <w:b/>
          <w:bCs/>
          <w:i/>
          <w:color w:val="000000" w:themeColor="text1"/>
          <w:spacing w:val="3"/>
          <w:sz w:val="22"/>
          <w:szCs w:val="22"/>
        </w:rPr>
        <w:t>ma</w:t>
      </w:r>
      <w:r w:rsidR="009F516B" w:rsidRPr="00AE0BF0">
        <w:rPr>
          <w:rStyle w:val="CharacterStyle1"/>
          <w:b/>
          <w:bCs/>
          <w:i/>
          <w:color w:val="000000" w:themeColor="text1"/>
          <w:spacing w:val="3"/>
          <w:sz w:val="22"/>
          <w:szCs w:val="22"/>
        </w:rPr>
        <w:t>rzo</w:t>
      </w:r>
      <w:r w:rsidRPr="00AE0BF0">
        <w:rPr>
          <w:rStyle w:val="CharacterStyle1"/>
          <w:b/>
          <w:bCs/>
          <w:i/>
          <w:color w:val="000000" w:themeColor="text1"/>
          <w:spacing w:val="3"/>
          <w:sz w:val="22"/>
          <w:szCs w:val="22"/>
        </w:rPr>
        <w:t xml:space="preserve"> del 201</w:t>
      </w:r>
      <w:r w:rsidR="00F31653" w:rsidRPr="00AE0BF0">
        <w:rPr>
          <w:rStyle w:val="CharacterStyle1"/>
          <w:b/>
          <w:bCs/>
          <w:i/>
          <w:color w:val="000000" w:themeColor="text1"/>
          <w:spacing w:val="3"/>
          <w:sz w:val="22"/>
          <w:szCs w:val="22"/>
        </w:rPr>
        <w:t>2</w:t>
      </w:r>
      <w:r w:rsidRPr="00AE0BF0">
        <w:rPr>
          <w:rStyle w:val="CharacterStyle1"/>
          <w:bCs/>
          <w:color w:val="000000" w:themeColor="text1"/>
          <w:spacing w:val="3"/>
          <w:sz w:val="22"/>
          <w:szCs w:val="22"/>
        </w:rPr>
        <w:t xml:space="preserve">, </w:t>
      </w:r>
      <w:r w:rsidR="00F32574">
        <w:rPr>
          <w:b/>
          <w:smallCaps/>
          <w:color w:val="000000" w:themeColor="text1"/>
          <w:sz w:val="22"/>
          <w:szCs w:val="22"/>
        </w:rPr>
        <w:t>ELB</w:t>
      </w:r>
      <w:r w:rsidRPr="00AE0BF0">
        <w:rPr>
          <w:rStyle w:val="CharacterStyle1"/>
          <w:bCs/>
          <w:color w:val="000000" w:themeColor="text1"/>
          <w:spacing w:val="3"/>
          <w:sz w:val="22"/>
          <w:szCs w:val="22"/>
        </w:rPr>
        <w:t xml:space="preserve">, presentó solicitud para que se transfiriera a su favor </w:t>
      </w:r>
      <w:r w:rsidRPr="00AE0BF0">
        <w:rPr>
          <w:color w:val="000000" w:themeColor="text1"/>
          <w:sz w:val="22"/>
          <w:szCs w:val="22"/>
        </w:rPr>
        <w:t xml:space="preserve">la concesión administrativa modalidad taxi placa </w:t>
      </w:r>
      <w:r w:rsidR="00F32574">
        <w:rPr>
          <w:color w:val="000000" w:themeColor="text1"/>
          <w:sz w:val="22"/>
          <w:szCs w:val="22"/>
        </w:rPr>
        <w:t>TXXX</w:t>
      </w:r>
      <w:r w:rsidRPr="00AE0BF0">
        <w:rPr>
          <w:color w:val="000000" w:themeColor="text1"/>
          <w:sz w:val="22"/>
          <w:szCs w:val="22"/>
        </w:rPr>
        <w:t xml:space="preserve">. </w:t>
      </w:r>
    </w:p>
    <w:p w:rsidR="00E5505E" w:rsidRPr="00AE0BF0" w:rsidRDefault="00E94C1C" w:rsidP="0073668B">
      <w:pPr>
        <w:widowControl w:val="0"/>
        <w:kinsoku w:val="0"/>
        <w:overflowPunct w:val="0"/>
        <w:ind w:right="57"/>
        <w:jc w:val="both"/>
        <w:textAlignment w:val="baseline"/>
        <w:rPr>
          <w:bCs/>
          <w:color w:val="000000" w:themeColor="text1"/>
          <w:sz w:val="22"/>
          <w:szCs w:val="22"/>
        </w:rPr>
      </w:pPr>
      <w:r w:rsidRPr="00AE0BF0">
        <w:rPr>
          <w:b/>
          <w:color w:val="000000" w:themeColor="text1"/>
          <w:sz w:val="22"/>
          <w:szCs w:val="22"/>
        </w:rPr>
        <w:t>D</w:t>
      </w:r>
      <w:r w:rsidR="00572D4F" w:rsidRPr="00AE0BF0">
        <w:rPr>
          <w:b/>
          <w:color w:val="000000" w:themeColor="text1"/>
          <w:sz w:val="22"/>
          <w:szCs w:val="22"/>
        </w:rPr>
        <w:t>.-</w:t>
      </w:r>
      <w:r w:rsidR="0080651C" w:rsidRPr="00AE0BF0">
        <w:rPr>
          <w:b/>
          <w:color w:val="000000" w:themeColor="text1"/>
          <w:sz w:val="22"/>
          <w:szCs w:val="22"/>
        </w:rPr>
        <w:t xml:space="preserve"> </w:t>
      </w:r>
      <w:r w:rsidR="0080651C" w:rsidRPr="00AE0BF0">
        <w:rPr>
          <w:color w:val="000000" w:themeColor="text1"/>
          <w:sz w:val="22"/>
          <w:szCs w:val="22"/>
        </w:rPr>
        <w:t xml:space="preserve">La Junta Directiva del Consejo de Transporte Público, en el </w:t>
      </w:r>
      <w:r w:rsidR="0080651C" w:rsidRPr="00AE0BF0">
        <w:rPr>
          <w:b/>
          <w:color w:val="000000" w:themeColor="text1"/>
          <w:sz w:val="22"/>
          <w:szCs w:val="22"/>
        </w:rPr>
        <w:t>Artículo 7.11 de la Sesión Ordinaria 58-2013 del 23 de agosto del 2013</w:t>
      </w:r>
      <w:r w:rsidR="0080651C" w:rsidRPr="00AE0BF0">
        <w:rPr>
          <w:color w:val="000000" w:themeColor="text1"/>
          <w:sz w:val="22"/>
          <w:szCs w:val="22"/>
        </w:rPr>
        <w:t xml:space="preserve">, conoce el informe emitido por la Dirección de Asuntos Jurídicos número DAJ-2013-000763 del 28 de febrero del 2013, se aparta de las recomendaciones del informe, y devuelve el asunto a la Dirección de Asuntos Jurídicos para que prevenga nuevamente a la señora </w:t>
      </w:r>
      <w:r w:rsidR="00F32574">
        <w:rPr>
          <w:b/>
          <w:smallCaps/>
          <w:color w:val="000000" w:themeColor="text1"/>
          <w:sz w:val="22"/>
          <w:szCs w:val="22"/>
        </w:rPr>
        <w:t>ELB</w:t>
      </w:r>
      <w:r w:rsidR="0080651C" w:rsidRPr="00AE0BF0">
        <w:rPr>
          <w:color w:val="000000" w:themeColor="text1"/>
          <w:sz w:val="22"/>
          <w:szCs w:val="22"/>
        </w:rPr>
        <w:t xml:space="preserve">, y que en el plazo de </w:t>
      </w:r>
      <w:r w:rsidR="0080651C" w:rsidRPr="00AE0BF0">
        <w:rPr>
          <w:b/>
          <w:i/>
          <w:color w:val="000000" w:themeColor="text1"/>
          <w:sz w:val="22"/>
          <w:szCs w:val="22"/>
        </w:rPr>
        <w:t>dos meses calendario</w:t>
      </w:r>
      <w:r w:rsidR="00E759C9" w:rsidRPr="00AE0BF0">
        <w:rPr>
          <w:bCs/>
          <w:color w:val="000000" w:themeColor="text1"/>
          <w:sz w:val="22"/>
          <w:szCs w:val="22"/>
        </w:rPr>
        <w:t xml:space="preserve">, acuerdo notificado a la aquí recurrente el día </w:t>
      </w:r>
      <w:r w:rsidR="00E759C9" w:rsidRPr="00AE0BF0">
        <w:rPr>
          <w:b/>
          <w:bCs/>
          <w:color w:val="000000" w:themeColor="text1"/>
          <w:sz w:val="22"/>
          <w:szCs w:val="22"/>
        </w:rPr>
        <w:t>3 de setiembre del 2013</w:t>
      </w:r>
      <w:r w:rsidR="00E759C9" w:rsidRPr="00AE0BF0">
        <w:rPr>
          <w:bCs/>
          <w:color w:val="000000" w:themeColor="text1"/>
          <w:sz w:val="22"/>
          <w:szCs w:val="22"/>
        </w:rPr>
        <w:t xml:space="preserve">. </w:t>
      </w:r>
      <w:r w:rsidR="00400C1F" w:rsidRPr="00AE0BF0">
        <w:rPr>
          <w:bCs/>
          <w:color w:val="000000" w:themeColor="text1"/>
          <w:sz w:val="22"/>
          <w:szCs w:val="22"/>
        </w:rPr>
        <w:t xml:space="preserve"> </w:t>
      </w:r>
    </w:p>
    <w:p w:rsidR="00E5505E" w:rsidRPr="00AE0BF0" w:rsidRDefault="00E94C1C" w:rsidP="0073668B">
      <w:pPr>
        <w:widowControl w:val="0"/>
        <w:kinsoku w:val="0"/>
        <w:overflowPunct w:val="0"/>
        <w:ind w:right="57"/>
        <w:jc w:val="both"/>
        <w:textAlignment w:val="baseline"/>
        <w:rPr>
          <w:color w:val="000000" w:themeColor="text1"/>
          <w:sz w:val="22"/>
          <w:szCs w:val="22"/>
        </w:rPr>
      </w:pPr>
      <w:r w:rsidRPr="00AE0BF0">
        <w:rPr>
          <w:rStyle w:val="CharacterStyle1"/>
          <w:b/>
          <w:color w:val="000000" w:themeColor="text1"/>
          <w:spacing w:val="6"/>
          <w:sz w:val="22"/>
          <w:szCs w:val="22"/>
        </w:rPr>
        <w:t>E.-</w:t>
      </w:r>
      <w:r w:rsidRPr="00AE0BF0">
        <w:rPr>
          <w:rStyle w:val="CharacterStyle1"/>
          <w:color w:val="000000" w:themeColor="text1"/>
          <w:spacing w:val="6"/>
          <w:sz w:val="22"/>
          <w:szCs w:val="22"/>
        </w:rPr>
        <w:t xml:space="preserve"> </w:t>
      </w:r>
      <w:r w:rsidR="00572D4F" w:rsidRPr="00AE0BF0">
        <w:rPr>
          <w:color w:val="000000" w:themeColor="text1"/>
          <w:sz w:val="22"/>
          <w:szCs w:val="22"/>
        </w:rPr>
        <w:t xml:space="preserve">La Junta Directiva del Consejo de Transporte Público, en el </w:t>
      </w:r>
      <w:r w:rsidR="00E759C9" w:rsidRPr="00AE0BF0">
        <w:rPr>
          <w:b/>
          <w:color w:val="000000" w:themeColor="text1"/>
          <w:sz w:val="22"/>
          <w:szCs w:val="22"/>
        </w:rPr>
        <w:t xml:space="preserve">Artículo 7.19 </w:t>
      </w:r>
      <w:r w:rsidR="00623D7A" w:rsidRPr="00AE0BF0">
        <w:rPr>
          <w:b/>
          <w:color w:val="000000" w:themeColor="text1"/>
          <w:sz w:val="22"/>
          <w:szCs w:val="22"/>
        </w:rPr>
        <w:t xml:space="preserve">(7.19.9) </w:t>
      </w:r>
      <w:r w:rsidR="00E759C9" w:rsidRPr="00AE0BF0">
        <w:rPr>
          <w:b/>
          <w:color w:val="000000" w:themeColor="text1"/>
          <w:sz w:val="22"/>
          <w:szCs w:val="22"/>
        </w:rPr>
        <w:t>de la Sesión Ordinaria 59-2014 del 15 de octubre del 2014</w:t>
      </w:r>
      <w:r w:rsidR="00572D4F" w:rsidRPr="00AE0BF0">
        <w:rPr>
          <w:color w:val="000000" w:themeColor="text1"/>
          <w:sz w:val="22"/>
          <w:szCs w:val="22"/>
        </w:rPr>
        <w:t>, conoce el informe emitido por la Dirección de Asuntos Jurídicos número DAJ-201</w:t>
      </w:r>
      <w:r w:rsidR="00E759C9" w:rsidRPr="00AE0BF0">
        <w:rPr>
          <w:color w:val="000000" w:themeColor="text1"/>
          <w:sz w:val="22"/>
          <w:szCs w:val="22"/>
        </w:rPr>
        <w:t>4</w:t>
      </w:r>
      <w:r w:rsidR="00572D4F" w:rsidRPr="00AE0BF0">
        <w:rPr>
          <w:color w:val="000000" w:themeColor="text1"/>
          <w:sz w:val="22"/>
          <w:szCs w:val="22"/>
        </w:rPr>
        <w:t>-00</w:t>
      </w:r>
      <w:r w:rsidR="00E759C9" w:rsidRPr="00AE0BF0">
        <w:rPr>
          <w:color w:val="000000" w:themeColor="text1"/>
          <w:sz w:val="22"/>
          <w:szCs w:val="22"/>
        </w:rPr>
        <w:t>1446</w:t>
      </w:r>
      <w:r w:rsidR="00572D4F" w:rsidRPr="00AE0BF0">
        <w:rPr>
          <w:color w:val="000000" w:themeColor="text1"/>
          <w:sz w:val="22"/>
          <w:szCs w:val="22"/>
        </w:rPr>
        <w:t xml:space="preserve"> del </w:t>
      </w:r>
      <w:r w:rsidR="00E759C9" w:rsidRPr="00AE0BF0">
        <w:rPr>
          <w:color w:val="000000" w:themeColor="text1"/>
          <w:sz w:val="22"/>
          <w:szCs w:val="22"/>
        </w:rPr>
        <w:t>3</w:t>
      </w:r>
      <w:r w:rsidR="00572D4F" w:rsidRPr="00AE0BF0">
        <w:rPr>
          <w:color w:val="000000" w:themeColor="text1"/>
          <w:sz w:val="22"/>
          <w:szCs w:val="22"/>
        </w:rPr>
        <w:t xml:space="preserve"> de </w:t>
      </w:r>
      <w:r w:rsidR="00E759C9" w:rsidRPr="00AE0BF0">
        <w:rPr>
          <w:color w:val="000000" w:themeColor="text1"/>
          <w:sz w:val="22"/>
          <w:szCs w:val="22"/>
        </w:rPr>
        <w:t>abril</w:t>
      </w:r>
      <w:r w:rsidR="00572D4F" w:rsidRPr="00AE0BF0">
        <w:rPr>
          <w:color w:val="000000" w:themeColor="text1"/>
          <w:sz w:val="22"/>
          <w:szCs w:val="22"/>
        </w:rPr>
        <w:t xml:space="preserve"> del 2014</w:t>
      </w:r>
      <w:r w:rsidR="00E759C9" w:rsidRPr="00AE0BF0">
        <w:rPr>
          <w:color w:val="000000" w:themeColor="text1"/>
          <w:sz w:val="22"/>
          <w:szCs w:val="22"/>
        </w:rPr>
        <w:t xml:space="preserve">, </w:t>
      </w:r>
      <w:r w:rsidR="00572D4F" w:rsidRPr="00AE0BF0">
        <w:rPr>
          <w:color w:val="000000" w:themeColor="text1"/>
          <w:sz w:val="22"/>
          <w:szCs w:val="22"/>
        </w:rPr>
        <w:t xml:space="preserve">acoge </w:t>
      </w:r>
      <w:r w:rsidR="006704C5" w:rsidRPr="00AE0BF0">
        <w:rPr>
          <w:color w:val="000000" w:themeColor="text1"/>
          <w:sz w:val="22"/>
          <w:szCs w:val="22"/>
        </w:rPr>
        <w:t>las recomendaciones del infor</w:t>
      </w:r>
      <w:r w:rsidR="00E759C9" w:rsidRPr="00AE0BF0">
        <w:rPr>
          <w:color w:val="000000" w:themeColor="text1"/>
          <w:sz w:val="22"/>
          <w:szCs w:val="22"/>
        </w:rPr>
        <w:t xml:space="preserve">me, en el que se establece que </w:t>
      </w:r>
      <w:r w:rsidR="006704C5" w:rsidRPr="00AE0BF0">
        <w:rPr>
          <w:color w:val="000000" w:themeColor="text1"/>
          <w:sz w:val="22"/>
          <w:szCs w:val="22"/>
        </w:rPr>
        <w:t>l</w:t>
      </w:r>
      <w:r w:rsidR="00E759C9" w:rsidRPr="00AE0BF0">
        <w:rPr>
          <w:color w:val="000000" w:themeColor="text1"/>
          <w:sz w:val="22"/>
          <w:szCs w:val="22"/>
        </w:rPr>
        <w:t>a</w:t>
      </w:r>
      <w:r w:rsidR="006704C5" w:rsidRPr="00AE0BF0">
        <w:rPr>
          <w:color w:val="000000" w:themeColor="text1"/>
          <w:sz w:val="22"/>
          <w:szCs w:val="22"/>
        </w:rPr>
        <w:t xml:space="preserve"> señor</w:t>
      </w:r>
      <w:r w:rsidR="00E759C9" w:rsidRPr="00AE0BF0">
        <w:rPr>
          <w:color w:val="000000" w:themeColor="text1"/>
          <w:sz w:val="22"/>
          <w:szCs w:val="22"/>
        </w:rPr>
        <w:t>a</w:t>
      </w:r>
      <w:r w:rsidR="006704C5" w:rsidRPr="00AE0BF0">
        <w:rPr>
          <w:color w:val="000000" w:themeColor="text1"/>
          <w:sz w:val="22"/>
          <w:szCs w:val="22"/>
        </w:rPr>
        <w:t xml:space="preserve"> </w:t>
      </w:r>
      <w:r w:rsidR="00F32574">
        <w:rPr>
          <w:b/>
          <w:smallCaps/>
          <w:color w:val="000000" w:themeColor="text1"/>
          <w:sz w:val="22"/>
          <w:szCs w:val="22"/>
        </w:rPr>
        <w:t>ELB</w:t>
      </w:r>
      <w:r w:rsidR="00E759C9" w:rsidRPr="00AE0BF0">
        <w:rPr>
          <w:color w:val="000000" w:themeColor="text1"/>
          <w:sz w:val="22"/>
          <w:szCs w:val="22"/>
        </w:rPr>
        <w:t xml:space="preserve"> </w:t>
      </w:r>
      <w:r w:rsidR="006704C5" w:rsidRPr="00AE0BF0">
        <w:rPr>
          <w:color w:val="000000" w:themeColor="text1"/>
          <w:sz w:val="22"/>
          <w:szCs w:val="22"/>
        </w:rPr>
        <w:t xml:space="preserve">no ha cumplido con la presentación de los requisitos </w:t>
      </w:r>
      <w:r w:rsidR="00572D4F" w:rsidRPr="00AE0BF0">
        <w:rPr>
          <w:color w:val="000000" w:themeColor="text1"/>
          <w:sz w:val="22"/>
          <w:szCs w:val="22"/>
        </w:rPr>
        <w:t xml:space="preserve">y acuerda </w:t>
      </w:r>
      <w:r w:rsidR="006704C5" w:rsidRPr="00AE0BF0">
        <w:rPr>
          <w:color w:val="000000" w:themeColor="text1"/>
          <w:sz w:val="22"/>
          <w:szCs w:val="22"/>
        </w:rPr>
        <w:t xml:space="preserve">archivar </w:t>
      </w:r>
      <w:r w:rsidR="00572D4F" w:rsidRPr="00AE0BF0">
        <w:rPr>
          <w:color w:val="000000" w:themeColor="text1"/>
          <w:sz w:val="22"/>
          <w:szCs w:val="22"/>
        </w:rPr>
        <w:t xml:space="preserve">la </w:t>
      </w:r>
      <w:r w:rsidR="006704C5" w:rsidRPr="00AE0BF0">
        <w:rPr>
          <w:color w:val="000000" w:themeColor="text1"/>
          <w:sz w:val="22"/>
          <w:szCs w:val="22"/>
        </w:rPr>
        <w:t xml:space="preserve">solicitud </w:t>
      </w:r>
      <w:r w:rsidR="00572D4F" w:rsidRPr="00AE0BF0">
        <w:rPr>
          <w:color w:val="000000" w:themeColor="text1"/>
          <w:sz w:val="22"/>
          <w:szCs w:val="22"/>
        </w:rPr>
        <w:t xml:space="preserve">de traspaso “mortis causa” de la concesión de servicio público de transporte modalidad Taxi, identificada con la placa número </w:t>
      </w:r>
      <w:r w:rsidR="00F32574">
        <w:rPr>
          <w:color w:val="000000" w:themeColor="text1"/>
          <w:sz w:val="22"/>
          <w:szCs w:val="22"/>
        </w:rPr>
        <w:t>TXXX</w:t>
      </w:r>
      <w:r w:rsidR="00572D4F" w:rsidRPr="00AE0BF0">
        <w:rPr>
          <w:color w:val="000000" w:themeColor="text1"/>
          <w:sz w:val="22"/>
          <w:szCs w:val="22"/>
        </w:rPr>
        <w:t>, ordenándose la cancelación de la concesión.</w:t>
      </w:r>
      <w:r w:rsidR="00E759C9" w:rsidRPr="00AE0BF0">
        <w:rPr>
          <w:color w:val="000000" w:themeColor="text1"/>
          <w:sz w:val="22"/>
          <w:szCs w:val="22"/>
        </w:rPr>
        <w:t xml:space="preserve"> A</w:t>
      </w:r>
      <w:r w:rsidR="00E759C9" w:rsidRPr="00AE0BF0">
        <w:rPr>
          <w:bCs/>
          <w:color w:val="000000" w:themeColor="text1"/>
          <w:sz w:val="22"/>
          <w:szCs w:val="22"/>
        </w:rPr>
        <w:t xml:space="preserve">cuerdo notificado a la aquí recurrente el día </w:t>
      </w:r>
      <w:r w:rsidR="00E759C9" w:rsidRPr="00AE0BF0">
        <w:rPr>
          <w:b/>
          <w:bCs/>
          <w:color w:val="000000" w:themeColor="text1"/>
          <w:sz w:val="22"/>
          <w:szCs w:val="22"/>
        </w:rPr>
        <w:t>25 de noviembre del 2014</w:t>
      </w:r>
      <w:r w:rsidR="00E759C9" w:rsidRPr="00AE0BF0">
        <w:rPr>
          <w:bCs/>
          <w:color w:val="000000" w:themeColor="text1"/>
          <w:sz w:val="22"/>
          <w:szCs w:val="22"/>
        </w:rPr>
        <w:t>.</w:t>
      </w:r>
      <w:r w:rsidR="00572D4F" w:rsidRPr="00AE0BF0">
        <w:rPr>
          <w:color w:val="000000" w:themeColor="text1"/>
          <w:sz w:val="22"/>
          <w:szCs w:val="22"/>
        </w:rPr>
        <w:t xml:space="preserve"> </w:t>
      </w:r>
    </w:p>
    <w:p w:rsidR="00E5505E" w:rsidRPr="00AE0BF0" w:rsidRDefault="006704C5" w:rsidP="0073668B">
      <w:pPr>
        <w:widowControl w:val="0"/>
        <w:kinsoku w:val="0"/>
        <w:overflowPunct w:val="0"/>
        <w:ind w:right="57"/>
        <w:jc w:val="both"/>
        <w:textAlignment w:val="baseline"/>
        <w:rPr>
          <w:i/>
          <w:color w:val="000000" w:themeColor="text1"/>
          <w:sz w:val="22"/>
          <w:szCs w:val="22"/>
        </w:rPr>
      </w:pPr>
      <w:r w:rsidRPr="00AE0BF0">
        <w:rPr>
          <w:b/>
          <w:color w:val="000000" w:themeColor="text1"/>
          <w:sz w:val="22"/>
          <w:szCs w:val="22"/>
        </w:rPr>
        <w:t>F</w:t>
      </w:r>
      <w:r w:rsidR="00572D4F" w:rsidRPr="00AE0BF0">
        <w:rPr>
          <w:b/>
          <w:color w:val="000000" w:themeColor="text1"/>
          <w:sz w:val="22"/>
          <w:szCs w:val="22"/>
        </w:rPr>
        <w:t>.-</w:t>
      </w:r>
      <w:r w:rsidR="00572D4F" w:rsidRPr="00AE0BF0">
        <w:rPr>
          <w:color w:val="000000" w:themeColor="text1"/>
          <w:sz w:val="22"/>
          <w:szCs w:val="22"/>
        </w:rPr>
        <w:t xml:space="preserve"> El </w:t>
      </w:r>
      <w:r w:rsidRPr="00AE0BF0">
        <w:rPr>
          <w:b/>
          <w:color w:val="000000" w:themeColor="text1"/>
          <w:sz w:val="22"/>
          <w:szCs w:val="22"/>
        </w:rPr>
        <w:t>1</w:t>
      </w:r>
      <w:r w:rsidR="00E759C9" w:rsidRPr="00AE0BF0">
        <w:rPr>
          <w:b/>
          <w:color w:val="000000" w:themeColor="text1"/>
          <w:sz w:val="22"/>
          <w:szCs w:val="22"/>
        </w:rPr>
        <w:t>8</w:t>
      </w:r>
      <w:r w:rsidR="00572D4F" w:rsidRPr="00AE0BF0">
        <w:rPr>
          <w:b/>
          <w:color w:val="000000" w:themeColor="text1"/>
          <w:sz w:val="22"/>
          <w:szCs w:val="22"/>
        </w:rPr>
        <w:t xml:space="preserve"> de </w:t>
      </w:r>
      <w:r w:rsidR="00E759C9" w:rsidRPr="00AE0BF0">
        <w:rPr>
          <w:b/>
          <w:bCs/>
          <w:color w:val="000000" w:themeColor="text1"/>
          <w:sz w:val="22"/>
          <w:szCs w:val="22"/>
        </w:rPr>
        <w:t>noviembre</w:t>
      </w:r>
      <w:r w:rsidR="00572D4F" w:rsidRPr="00AE0BF0">
        <w:rPr>
          <w:b/>
          <w:color w:val="000000" w:themeColor="text1"/>
          <w:sz w:val="22"/>
          <w:szCs w:val="22"/>
        </w:rPr>
        <w:t xml:space="preserve"> del 2014</w:t>
      </w:r>
      <w:r w:rsidR="00572D4F" w:rsidRPr="00AE0BF0">
        <w:rPr>
          <w:color w:val="000000" w:themeColor="text1"/>
          <w:sz w:val="22"/>
          <w:szCs w:val="22"/>
        </w:rPr>
        <w:t xml:space="preserve">, </w:t>
      </w:r>
      <w:r w:rsidR="00FB7A93">
        <w:rPr>
          <w:b/>
          <w:smallCaps/>
          <w:color w:val="000000" w:themeColor="text1"/>
          <w:sz w:val="22"/>
          <w:szCs w:val="22"/>
        </w:rPr>
        <w:t>KLB</w:t>
      </w:r>
      <w:r w:rsidR="00E759C9" w:rsidRPr="00AE0BF0">
        <w:rPr>
          <w:color w:val="000000" w:themeColor="text1"/>
          <w:sz w:val="22"/>
          <w:szCs w:val="22"/>
        </w:rPr>
        <w:t xml:space="preserve">, </w:t>
      </w:r>
      <w:r w:rsidR="00F32574">
        <w:rPr>
          <w:b/>
          <w:smallCaps/>
          <w:color w:val="000000" w:themeColor="text1"/>
          <w:sz w:val="22"/>
          <w:szCs w:val="22"/>
        </w:rPr>
        <w:t>ELB</w:t>
      </w:r>
      <w:r w:rsidR="00E759C9" w:rsidRPr="00AE0BF0">
        <w:rPr>
          <w:color w:val="000000" w:themeColor="text1"/>
          <w:sz w:val="22"/>
          <w:szCs w:val="22"/>
        </w:rPr>
        <w:t xml:space="preserve">, </w:t>
      </w:r>
      <w:r w:rsidR="00572D4F" w:rsidRPr="00AE0BF0">
        <w:rPr>
          <w:color w:val="000000" w:themeColor="text1"/>
          <w:sz w:val="22"/>
          <w:szCs w:val="22"/>
        </w:rPr>
        <w:t>presenta</w:t>
      </w:r>
      <w:r w:rsidR="00E759C9" w:rsidRPr="00AE0BF0">
        <w:rPr>
          <w:color w:val="000000" w:themeColor="text1"/>
          <w:sz w:val="22"/>
          <w:szCs w:val="22"/>
        </w:rPr>
        <w:t>n</w:t>
      </w:r>
      <w:r w:rsidR="00572D4F" w:rsidRPr="00AE0BF0">
        <w:rPr>
          <w:color w:val="000000" w:themeColor="text1"/>
          <w:sz w:val="22"/>
          <w:szCs w:val="22"/>
        </w:rPr>
        <w:t xml:space="preserve"> ante el Consejo de Transporte Público, Recurso de Revocatoria con Apelación en Subsidio</w:t>
      </w:r>
      <w:r w:rsidR="00E759C9" w:rsidRPr="00AE0BF0">
        <w:rPr>
          <w:color w:val="000000" w:themeColor="text1"/>
          <w:sz w:val="22"/>
          <w:szCs w:val="22"/>
        </w:rPr>
        <w:t xml:space="preserve"> e Incidentes de Suspensión y Nulidad concomitante</w:t>
      </w:r>
      <w:r w:rsidR="00AD66A2" w:rsidRPr="00AE0BF0">
        <w:rPr>
          <w:color w:val="000000" w:themeColor="text1"/>
          <w:sz w:val="22"/>
          <w:szCs w:val="22"/>
        </w:rPr>
        <w:t xml:space="preserve">, </w:t>
      </w:r>
      <w:r w:rsidR="00572D4F" w:rsidRPr="00AE0BF0">
        <w:rPr>
          <w:color w:val="000000" w:themeColor="text1"/>
          <w:sz w:val="22"/>
          <w:szCs w:val="22"/>
        </w:rPr>
        <w:t xml:space="preserve">en contra del </w:t>
      </w:r>
      <w:r w:rsidR="00AD66A2" w:rsidRPr="00AE0BF0">
        <w:rPr>
          <w:b/>
          <w:color w:val="000000" w:themeColor="text1"/>
          <w:sz w:val="22"/>
          <w:szCs w:val="22"/>
        </w:rPr>
        <w:t xml:space="preserve">Artículo 7.19 </w:t>
      </w:r>
      <w:r w:rsidR="00623D7A" w:rsidRPr="00AE0BF0">
        <w:rPr>
          <w:b/>
          <w:color w:val="000000" w:themeColor="text1"/>
          <w:sz w:val="22"/>
          <w:szCs w:val="22"/>
        </w:rPr>
        <w:t xml:space="preserve">(7.19.9) </w:t>
      </w:r>
      <w:r w:rsidR="00AD66A2" w:rsidRPr="00AE0BF0">
        <w:rPr>
          <w:b/>
          <w:color w:val="000000" w:themeColor="text1"/>
          <w:sz w:val="22"/>
          <w:szCs w:val="22"/>
        </w:rPr>
        <w:t>de la Sesión Ordinaria 59-2014 del 15 de octubre del 2014</w:t>
      </w:r>
      <w:r w:rsidR="00572D4F" w:rsidRPr="00AE0BF0">
        <w:rPr>
          <w:color w:val="000000" w:themeColor="text1"/>
          <w:sz w:val="22"/>
          <w:szCs w:val="22"/>
        </w:rPr>
        <w:t xml:space="preserve">, adoptado por la Junta Directiva del Consejo de Transporte Público, alegando en resumen lo siguiente: </w:t>
      </w:r>
      <w:r w:rsidR="00572D4F" w:rsidRPr="00AE0BF0">
        <w:rPr>
          <w:b/>
          <w:i/>
          <w:color w:val="000000" w:themeColor="text1"/>
          <w:sz w:val="22"/>
          <w:szCs w:val="22"/>
        </w:rPr>
        <w:t>1</w:t>
      </w:r>
      <w:r w:rsidR="00095DB7" w:rsidRPr="00AE0BF0">
        <w:rPr>
          <w:b/>
          <w:i/>
          <w:color w:val="000000" w:themeColor="text1"/>
          <w:sz w:val="22"/>
          <w:szCs w:val="22"/>
        </w:rPr>
        <w:t xml:space="preserve">) </w:t>
      </w:r>
      <w:r w:rsidR="00095DB7" w:rsidRPr="00AE0BF0">
        <w:rPr>
          <w:i/>
          <w:color w:val="000000" w:themeColor="text1"/>
          <w:sz w:val="22"/>
          <w:szCs w:val="22"/>
        </w:rPr>
        <w:t xml:space="preserve">Las prevenciones notificadas siempre le fueron contestadas en tiempo y forma, y se le explicó la situación relativa al proceso sucesorio, mismo que es muy complejo. </w:t>
      </w:r>
      <w:r w:rsidR="001A2A3E" w:rsidRPr="00AE0BF0">
        <w:rPr>
          <w:b/>
          <w:i/>
          <w:color w:val="000000" w:themeColor="text1"/>
          <w:sz w:val="22"/>
          <w:szCs w:val="22"/>
        </w:rPr>
        <w:t xml:space="preserve">2) </w:t>
      </w:r>
      <w:r w:rsidR="00095DB7" w:rsidRPr="00AE0BF0">
        <w:rPr>
          <w:i/>
          <w:color w:val="000000" w:themeColor="text1"/>
          <w:sz w:val="22"/>
          <w:szCs w:val="22"/>
        </w:rPr>
        <w:t>El artículo 7.19 de la sesión ordinaria 59-2014, no conoce ni abarca la totalidad de las circunstancias fácticas descritas, por lo que son desconocidas para el Consejo de Transporte Público, lo que hace que no se considere su derecho, viciándolo de nulidad, pues siempre se cumplió con todas las prevenciones y se solicitó un plazo adicional</w:t>
      </w:r>
      <w:r w:rsidR="001A2A3E" w:rsidRPr="00AE0BF0">
        <w:rPr>
          <w:color w:val="000000" w:themeColor="text1"/>
          <w:sz w:val="22"/>
          <w:szCs w:val="22"/>
        </w:rPr>
        <w:t xml:space="preserve">. </w:t>
      </w:r>
      <w:r w:rsidR="001A2A3E" w:rsidRPr="00AE0BF0">
        <w:rPr>
          <w:b/>
          <w:i/>
          <w:color w:val="000000" w:themeColor="text1"/>
          <w:sz w:val="22"/>
          <w:szCs w:val="22"/>
        </w:rPr>
        <w:t>3)</w:t>
      </w:r>
      <w:r w:rsidR="001A2A3E" w:rsidRPr="00AE0BF0">
        <w:rPr>
          <w:color w:val="000000" w:themeColor="text1"/>
          <w:spacing w:val="1"/>
          <w:sz w:val="22"/>
          <w:szCs w:val="22"/>
        </w:rPr>
        <w:t xml:space="preserve"> </w:t>
      </w:r>
      <w:r w:rsidR="00314869" w:rsidRPr="00AE0BF0">
        <w:rPr>
          <w:i/>
          <w:color w:val="000000" w:themeColor="text1"/>
          <w:sz w:val="22"/>
          <w:szCs w:val="22"/>
        </w:rPr>
        <w:t>No se</w:t>
      </w:r>
      <w:r w:rsidR="00095DB7" w:rsidRPr="00AE0BF0">
        <w:rPr>
          <w:i/>
          <w:color w:val="000000" w:themeColor="text1"/>
          <w:sz w:val="22"/>
          <w:szCs w:val="22"/>
          <w:lang w:eastAsia="es-MX"/>
        </w:rPr>
        <w:t xml:space="preserve"> abarcar</w:t>
      </w:r>
      <w:r w:rsidR="00314869" w:rsidRPr="00AE0BF0">
        <w:rPr>
          <w:i/>
          <w:color w:val="000000" w:themeColor="text1"/>
          <w:sz w:val="22"/>
          <w:szCs w:val="22"/>
        </w:rPr>
        <w:t>on</w:t>
      </w:r>
      <w:r w:rsidR="00095DB7" w:rsidRPr="00AE0BF0">
        <w:rPr>
          <w:i/>
          <w:color w:val="000000" w:themeColor="text1"/>
          <w:sz w:val="22"/>
          <w:szCs w:val="22"/>
          <w:lang w:eastAsia="es-MX"/>
        </w:rPr>
        <w:t xml:space="preserve"> todas </w:t>
      </w:r>
      <w:r w:rsidR="00314869" w:rsidRPr="00AE0BF0">
        <w:rPr>
          <w:i/>
          <w:color w:val="000000" w:themeColor="text1"/>
          <w:sz w:val="22"/>
          <w:szCs w:val="22"/>
        </w:rPr>
        <w:t>las</w:t>
      </w:r>
      <w:r w:rsidR="00095DB7" w:rsidRPr="00AE0BF0">
        <w:rPr>
          <w:i/>
          <w:color w:val="000000" w:themeColor="text1"/>
          <w:sz w:val="22"/>
          <w:szCs w:val="22"/>
          <w:lang w:eastAsia="es-MX"/>
        </w:rPr>
        <w:t xml:space="preserve"> cuestiones de hecho y de derecho, contrarias a la lógica, se demuestra una falta de motivación o de contenido.  </w:t>
      </w:r>
      <w:r w:rsidR="00314869" w:rsidRPr="00AE0BF0">
        <w:rPr>
          <w:b/>
          <w:i/>
          <w:color w:val="000000" w:themeColor="text1"/>
          <w:sz w:val="22"/>
          <w:szCs w:val="22"/>
        </w:rPr>
        <w:t xml:space="preserve">4) </w:t>
      </w:r>
      <w:r w:rsidR="00095DB7" w:rsidRPr="00AE0BF0">
        <w:rPr>
          <w:i/>
          <w:color w:val="000000" w:themeColor="text1"/>
          <w:sz w:val="22"/>
          <w:szCs w:val="22"/>
          <w:lang w:eastAsia="es-MX"/>
        </w:rPr>
        <w:t>Las circunstancias ignoradas, ameritan la suspensión del acuerdo por los daños de difícil e imposible reparación, al no poder laborar de forma licita para mantener a la familia</w:t>
      </w:r>
      <w:r w:rsidR="00314869" w:rsidRPr="00AE0BF0">
        <w:rPr>
          <w:i/>
          <w:color w:val="000000" w:themeColor="text1"/>
          <w:sz w:val="22"/>
          <w:szCs w:val="22"/>
        </w:rPr>
        <w:t xml:space="preserve">. </w:t>
      </w:r>
    </w:p>
    <w:p w:rsidR="00572D4F" w:rsidRPr="00AE0BF0" w:rsidRDefault="001A2A3E" w:rsidP="0073668B">
      <w:pPr>
        <w:widowControl w:val="0"/>
        <w:kinsoku w:val="0"/>
        <w:overflowPunct w:val="0"/>
        <w:ind w:right="57"/>
        <w:jc w:val="both"/>
        <w:textAlignment w:val="baseline"/>
        <w:rPr>
          <w:color w:val="000000" w:themeColor="text1"/>
          <w:sz w:val="20"/>
          <w:szCs w:val="20"/>
          <w:lang w:eastAsia="es-MX"/>
        </w:rPr>
      </w:pPr>
      <w:r w:rsidRPr="00AE0BF0">
        <w:rPr>
          <w:b/>
          <w:color w:val="000000" w:themeColor="text1"/>
          <w:sz w:val="22"/>
          <w:szCs w:val="22"/>
        </w:rPr>
        <w:t>G</w:t>
      </w:r>
      <w:r w:rsidR="00572D4F" w:rsidRPr="00AE0BF0">
        <w:rPr>
          <w:b/>
          <w:color w:val="000000" w:themeColor="text1"/>
          <w:sz w:val="22"/>
          <w:szCs w:val="22"/>
        </w:rPr>
        <w:t xml:space="preserve">.- </w:t>
      </w:r>
      <w:r w:rsidR="00572D4F" w:rsidRPr="00AE0BF0">
        <w:rPr>
          <w:color w:val="000000" w:themeColor="text1"/>
          <w:sz w:val="22"/>
          <w:szCs w:val="22"/>
        </w:rPr>
        <w:t xml:space="preserve">La Junta Directiva del Consejo de Transporte Público, en el </w:t>
      </w:r>
      <w:r w:rsidRPr="00AE0BF0">
        <w:rPr>
          <w:b/>
          <w:color w:val="000000" w:themeColor="text1"/>
          <w:sz w:val="22"/>
          <w:szCs w:val="22"/>
        </w:rPr>
        <w:t xml:space="preserve">Artículo </w:t>
      </w:r>
      <w:r w:rsidR="007C0D82" w:rsidRPr="00AE0BF0">
        <w:rPr>
          <w:b/>
          <w:color w:val="000000" w:themeColor="text1"/>
          <w:sz w:val="22"/>
          <w:szCs w:val="22"/>
        </w:rPr>
        <w:t>8.4 (8.4.2)</w:t>
      </w:r>
      <w:r w:rsidR="00572D4F" w:rsidRPr="00AE0BF0">
        <w:rPr>
          <w:b/>
          <w:color w:val="000000" w:themeColor="text1"/>
          <w:sz w:val="22"/>
          <w:szCs w:val="22"/>
        </w:rPr>
        <w:t xml:space="preserve"> de la Sesión Ordinaria </w:t>
      </w:r>
      <w:r w:rsidR="007C0D82" w:rsidRPr="00AE0BF0">
        <w:rPr>
          <w:b/>
          <w:color w:val="000000" w:themeColor="text1"/>
          <w:sz w:val="22"/>
          <w:szCs w:val="22"/>
        </w:rPr>
        <w:t>23</w:t>
      </w:r>
      <w:r w:rsidR="00572D4F" w:rsidRPr="00AE0BF0">
        <w:rPr>
          <w:b/>
          <w:color w:val="000000" w:themeColor="text1"/>
          <w:sz w:val="22"/>
          <w:szCs w:val="22"/>
        </w:rPr>
        <w:t>-201</w:t>
      </w:r>
      <w:r w:rsidR="007C0D82" w:rsidRPr="00AE0BF0">
        <w:rPr>
          <w:b/>
          <w:color w:val="000000" w:themeColor="text1"/>
          <w:sz w:val="22"/>
          <w:szCs w:val="22"/>
        </w:rPr>
        <w:t>5</w:t>
      </w:r>
      <w:r w:rsidR="00572D4F" w:rsidRPr="00AE0BF0">
        <w:rPr>
          <w:b/>
          <w:color w:val="000000" w:themeColor="text1"/>
          <w:sz w:val="22"/>
          <w:szCs w:val="22"/>
        </w:rPr>
        <w:t xml:space="preserve"> del </w:t>
      </w:r>
      <w:r w:rsidR="007C0D82" w:rsidRPr="00AE0BF0">
        <w:rPr>
          <w:b/>
          <w:color w:val="000000" w:themeColor="text1"/>
          <w:sz w:val="22"/>
          <w:szCs w:val="22"/>
        </w:rPr>
        <w:t>29</w:t>
      </w:r>
      <w:r w:rsidR="00572D4F" w:rsidRPr="00AE0BF0">
        <w:rPr>
          <w:b/>
          <w:color w:val="000000" w:themeColor="text1"/>
          <w:sz w:val="22"/>
          <w:szCs w:val="22"/>
        </w:rPr>
        <w:t xml:space="preserve"> de </w:t>
      </w:r>
      <w:r w:rsidR="007C0D82" w:rsidRPr="00AE0BF0">
        <w:rPr>
          <w:b/>
          <w:color w:val="000000" w:themeColor="text1"/>
          <w:sz w:val="22"/>
          <w:szCs w:val="22"/>
        </w:rPr>
        <w:t>abril</w:t>
      </w:r>
      <w:r w:rsidR="00572D4F" w:rsidRPr="00AE0BF0">
        <w:rPr>
          <w:b/>
          <w:color w:val="000000" w:themeColor="text1"/>
          <w:sz w:val="22"/>
          <w:szCs w:val="22"/>
        </w:rPr>
        <w:t xml:space="preserve"> del 201</w:t>
      </w:r>
      <w:r w:rsidR="007C0D82" w:rsidRPr="00AE0BF0">
        <w:rPr>
          <w:b/>
          <w:color w:val="000000" w:themeColor="text1"/>
          <w:sz w:val="22"/>
          <w:szCs w:val="22"/>
        </w:rPr>
        <w:t>5</w:t>
      </w:r>
      <w:r w:rsidR="00572D4F" w:rsidRPr="00AE0BF0">
        <w:rPr>
          <w:color w:val="000000" w:themeColor="text1"/>
          <w:sz w:val="22"/>
          <w:szCs w:val="22"/>
        </w:rPr>
        <w:t>, conoce el informe emitido por la Dirección de Asuntos Jurídicos número DAJ-201</w:t>
      </w:r>
      <w:r w:rsidR="007C0D82" w:rsidRPr="00AE0BF0">
        <w:rPr>
          <w:color w:val="000000" w:themeColor="text1"/>
          <w:sz w:val="22"/>
          <w:szCs w:val="22"/>
        </w:rPr>
        <w:t>5</w:t>
      </w:r>
      <w:r w:rsidR="00572D4F" w:rsidRPr="00AE0BF0">
        <w:rPr>
          <w:color w:val="000000" w:themeColor="text1"/>
          <w:sz w:val="22"/>
          <w:szCs w:val="22"/>
        </w:rPr>
        <w:t>-00</w:t>
      </w:r>
      <w:r w:rsidR="007C0D82" w:rsidRPr="00AE0BF0">
        <w:rPr>
          <w:color w:val="000000" w:themeColor="text1"/>
          <w:sz w:val="22"/>
          <w:szCs w:val="22"/>
        </w:rPr>
        <w:t>1377</w:t>
      </w:r>
      <w:r w:rsidR="00572D4F" w:rsidRPr="00AE0BF0">
        <w:rPr>
          <w:color w:val="000000" w:themeColor="text1"/>
          <w:sz w:val="22"/>
          <w:szCs w:val="22"/>
        </w:rPr>
        <w:t xml:space="preserve"> del </w:t>
      </w:r>
      <w:r w:rsidR="007C0D82" w:rsidRPr="00AE0BF0">
        <w:rPr>
          <w:color w:val="000000" w:themeColor="text1"/>
          <w:sz w:val="22"/>
          <w:szCs w:val="22"/>
        </w:rPr>
        <w:t>23</w:t>
      </w:r>
      <w:r w:rsidR="00572D4F" w:rsidRPr="00AE0BF0">
        <w:rPr>
          <w:color w:val="000000" w:themeColor="text1"/>
          <w:sz w:val="22"/>
          <w:szCs w:val="22"/>
        </w:rPr>
        <w:t xml:space="preserve"> de abril del 201</w:t>
      </w:r>
      <w:r w:rsidR="007C0D82" w:rsidRPr="00AE0BF0">
        <w:rPr>
          <w:color w:val="000000" w:themeColor="text1"/>
          <w:sz w:val="22"/>
          <w:szCs w:val="22"/>
        </w:rPr>
        <w:t>5</w:t>
      </w:r>
      <w:r w:rsidR="00572D4F" w:rsidRPr="00AE0BF0">
        <w:rPr>
          <w:color w:val="000000" w:themeColor="text1"/>
          <w:sz w:val="22"/>
          <w:szCs w:val="22"/>
        </w:rPr>
        <w:t xml:space="preserve">, y con fundamento en los motivos </w:t>
      </w:r>
      <w:r w:rsidR="00572D4F" w:rsidRPr="00AE0BF0">
        <w:rPr>
          <w:color w:val="000000" w:themeColor="text1"/>
          <w:sz w:val="22"/>
          <w:szCs w:val="22"/>
        </w:rPr>
        <w:lastRenderedPageBreak/>
        <w:t>indicados en el Resultando Tercero de la presente resolución, rechaza el recurso de revocatoria y sus incidencias por improcedentes.</w:t>
      </w:r>
    </w:p>
    <w:p w:rsidR="00572D4F" w:rsidRPr="00AE0BF0" w:rsidRDefault="00572D4F" w:rsidP="001A2A3E">
      <w:pPr>
        <w:tabs>
          <w:tab w:val="left" w:pos="8100"/>
        </w:tabs>
        <w:spacing w:line="276" w:lineRule="auto"/>
        <w:jc w:val="both"/>
        <w:rPr>
          <w:color w:val="000000" w:themeColor="text1"/>
        </w:rPr>
      </w:pPr>
    </w:p>
    <w:p w:rsidR="00572D4F" w:rsidRPr="00AE0BF0" w:rsidRDefault="00572D4F" w:rsidP="001A2A3E">
      <w:pPr>
        <w:widowControl w:val="0"/>
        <w:spacing w:line="276" w:lineRule="auto"/>
        <w:jc w:val="both"/>
        <w:rPr>
          <w:color w:val="000000" w:themeColor="text1"/>
        </w:rPr>
      </w:pPr>
      <w:r w:rsidRPr="00AE0BF0">
        <w:rPr>
          <w:b/>
          <w:color w:val="000000" w:themeColor="text1"/>
        </w:rPr>
        <w:t xml:space="preserve">4.- SOBRE EL FONDO.-  </w:t>
      </w:r>
      <w:r w:rsidRPr="00AE0BF0">
        <w:rPr>
          <w:color w:val="000000" w:themeColor="text1"/>
        </w:rPr>
        <w:t xml:space="preserve">Es necesario realizar algunas precisiones en cuanto al tema del traspaso “mortis causa” de la concesión del servicio público de taxi, pues con la promulgación de la Ley </w:t>
      </w:r>
      <w:proofErr w:type="spellStart"/>
      <w:r w:rsidRPr="00AE0BF0">
        <w:rPr>
          <w:color w:val="000000" w:themeColor="text1"/>
        </w:rPr>
        <w:t>N°</w:t>
      </w:r>
      <w:proofErr w:type="spellEnd"/>
      <w:r w:rsidRPr="00AE0BF0">
        <w:rPr>
          <w:color w:val="000000" w:themeColor="text1"/>
        </w:rPr>
        <w:t xml:space="preserve"> 7969 de diciembre de 1999 “Ley Reguladora del Servicio Público de Transporte Remunerado de Personas en Vehículos en la Modalidad de Taxi”, que comenzó a regir el día 28 de enero de año 2000 y vigente hasta nuestros días, en el artículo 40 de dicho cuerpo normativo se hacía una remisión expresa a las causales para la rescisión y resolución que establece la Ley de Contratación Administrativa y su reglamento. </w:t>
      </w:r>
      <w:r w:rsidR="00676949" w:rsidRPr="00AE0BF0">
        <w:rPr>
          <w:color w:val="000000" w:themeColor="text1"/>
        </w:rPr>
        <w:t xml:space="preserve"> </w:t>
      </w:r>
      <w:r w:rsidRPr="00AE0BF0">
        <w:rPr>
          <w:color w:val="000000" w:themeColor="text1"/>
        </w:rPr>
        <w:t>Por su parte el numeral 75 de la Ley de Contratación Administrativa establece como causas de resolución del contrato en su inciso d) la muerte del concesionario.</w:t>
      </w:r>
    </w:p>
    <w:p w:rsidR="00572D4F" w:rsidRPr="00AE0BF0" w:rsidRDefault="00572D4F" w:rsidP="001A2A3E">
      <w:pPr>
        <w:spacing w:line="276" w:lineRule="auto"/>
        <w:jc w:val="both"/>
        <w:rPr>
          <w:color w:val="000000" w:themeColor="text1"/>
        </w:rPr>
      </w:pPr>
    </w:p>
    <w:p w:rsidR="00572D4F" w:rsidRPr="00AE0BF0" w:rsidRDefault="00572D4F" w:rsidP="001A2A3E">
      <w:pPr>
        <w:jc w:val="both"/>
        <w:rPr>
          <w:color w:val="000000" w:themeColor="text1"/>
        </w:rPr>
      </w:pPr>
      <w:r w:rsidRPr="00AE0BF0">
        <w:rPr>
          <w:color w:val="000000" w:themeColor="text1"/>
        </w:rPr>
        <w:t>“ARTÍCULO 75.- Resolución.</w:t>
      </w:r>
    </w:p>
    <w:p w:rsidR="00572D4F" w:rsidRPr="00AE0BF0" w:rsidRDefault="00572D4F" w:rsidP="001A2A3E">
      <w:pPr>
        <w:jc w:val="both"/>
        <w:rPr>
          <w:color w:val="000000" w:themeColor="text1"/>
        </w:rPr>
      </w:pPr>
      <w:r w:rsidRPr="00AE0BF0">
        <w:rPr>
          <w:color w:val="000000" w:themeColor="text1"/>
        </w:rPr>
        <w:t>Serán causas de resolución del contrato:</w:t>
      </w:r>
    </w:p>
    <w:p w:rsidR="00572D4F" w:rsidRPr="00AE0BF0" w:rsidRDefault="00572D4F" w:rsidP="001A2A3E">
      <w:pPr>
        <w:jc w:val="both"/>
        <w:rPr>
          <w:color w:val="000000" w:themeColor="text1"/>
        </w:rPr>
      </w:pPr>
      <w:r w:rsidRPr="00AE0BF0">
        <w:rPr>
          <w:color w:val="000000" w:themeColor="text1"/>
        </w:rPr>
        <w:t>a)  el incumplimiento del concesionario, cuando perturbe gravemente la prestación del servicio público.</w:t>
      </w:r>
    </w:p>
    <w:p w:rsidR="00572D4F" w:rsidRPr="00AE0BF0" w:rsidRDefault="00572D4F" w:rsidP="001A2A3E">
      <w:pPr>
        <w:jc w:val="both"/>
        <w:rPr>
          <w:color w:val="000000" w:themeColor="text1"/>
        </w:rPr>
      </w:pPr>
      <w:r w:rsidRPr="00AE0BF0">
        <w:rPr>
          <w:color w:val="000000" w:themeColor="text1"/>
        </w:rPr>
        <w:t>b)   la supresión del servicio por razones de interés público.</w:t>
      </w:r>
    </w:p>
    <w:p w:rsidR="00572D4F" w:rsidRPr="00AE0BF0" w:rsidRDefault="00572D4F" w:rsidP="001A2A3E">
      <w:pPr>
        <w:jc w:val="both"/>
        <w:rPr>
          <w:color w:val="000000" w:themeColor="text1"/>
        </w:rPr>
      </w:pPr>
      <w:r w:rsidRPr="00AE0BF0">
        <w:rPr>
          <w:color w:val="000000" w:themeColor="text1"/>
        </w:rPr>
        <w:t>c) la recuperación del servicio para ser explotado directamente por la administración.</w:t>
      </w:r>
    </w:p>
    <w:p w:rsidR="00572D4F" w:rsidRPr="00AE0BF0" w:rsidRDefault="00572D4F" w:rsidP="001A2A3E">
      <w:pPr>
        <w:jc w:val="both"/>
        <w:rPr>
          <w:b/>
          <w:color w:val="000000" w:themeColor="text1"/>
        </w:rPr>
      </w:pPr>
      <w:r w:rsidRPr="00AE0BF0">
        <w:rPr>
          <w:b/>
          <w:color w:val="000000" w:themeColor="text1"/>
        </w:rPr>
        <w:t>d) la muerte del contratista o la extinción de la persona jurídica concesionaria.</w:t>
      </w:r>
    </w:p>
    <w:p w:rsidR="00572D4F" w:rsidRPr="00AE0BF0" w:rsidRDefault="00572D4F" w:rsidP="001A2A3E">
      <w:pPr>
        <w:jc w:val="both"/>
        <w:rPr>
          <w:color w:val="000000" w:themeColor="text1"/>
        </w:rPr>
      </w:pPr>
      <w:r w:rsidRPr="00AE0BF0">
        <w:rPr>
          <w:color w:val="000000" w:themeColor="text1"/>
        </w:rPr>
        <w:t>e) la declaración de insolvencia o quiebra del concesionario.</w:t>
      </w:r>
    </w:p>
    <w:p w:rsidR="00572D4F" w:rsidRPr="00AE0BF0" w:rsidRDefault="00572D4F" w:rsidP="001A2A3E">
      <w:pPr>
        <w:jc w:val="both"/>
        <w:rPr>
          <w:color w:val="000000" w:themeColor="text1"/>
        </w:rPr>
      </w:pPr>
      <w:r w:rsidRPr="00AE0BF0">
        <w:rPr>
          <w:color w:val="000000" w:themeColor="text1"/>
        </w:rPr>
        <w:t>f) el mutuo acuerdo entre la administración y el concesionario.</w:t>
      </w:r>
    </w:p>
    <w:p w:rsidR="00572D4F" w:rsidRPr="00AE0BF0" w:rsidRDefault="00572D4F" w:rsidP="001A2A3E">
      <w:pPr>
        <w:jc w:val="both"/>
        <w:rPr>
          <w:color w:val="000000" w:themeColor="text1"/>
        </w:rPr>
      </w:pPr>
      <w:r w:rsidRPr="00AE0BF0">
        <w:rPr>
          <w:color w:val="000000" w:themeColor="text1"/>
        </w:rPr>
        <w:t>g) las que se señalen expresamente en el cartel o el contrato.</w:t>
      </w:r>
    </w:p>
    <w:p w:rsidR="00572D4F" w:rsidRPr="00AE0BF0" w:rsidRDefault="00572D4F" w:rsidP="001A2A3E">
      <w:pPr>
        <w:jc w:val="both"/>
        <w:rPr>
          <w:color w:val="000000" w:themeColor="text1"/>
        </w:rPr>
      </w:pPr>
      <w:r w:rsidRPr="00AE0BF0">
        <w:rPr>
          <w:color w:val="000000" w:themeColor="text1"/>
        </w:rPr>
        <w:t>h) la cesión de la concesión sin estar autorizada previamente por la administración.” (Lo resaltado no es del original)</w:t>
      </w:r>
    </w:p>
    <w:p w:rsidR="00572D4F" w:rsidRPr="00AE0BF0" w:rsidRDefault="00572D4F" w:rsidP="001A2A3E">
      <w:pPr>
        <w:spacing w:line="276" w:lineRule="auto"/>
        <w:jc w:val="both"/>
        <w:rPr>
          <w:color w:val="000000" w:themeColor="text1"/>
        </w:rPr>
      </w:pPr>
    </w:p>
    <w:p w:rsidR="00E5505E" w:rsidRPr="00AE0BF0" w:rsidRDefault="00572D4F" w:rsidP="001A2A3E">
      <w:pPr>
        <w:spacing w:line="276" w:lineRule="auto"/>
        <w:jc w:val="both"/>
        <w:rPr>
          <w:color w:val="000000" w:themeColor="text1"/>
        </w:rPr>
      </w:pPr>
      <w:r w:rsidRPr="00AE0BF0">
        <w:rPr>
          <w:color w:val="000000" w:themeColor="text1"/>
        </w:rPr>
        <w:t xml:space="preserve">Así las cosas, no existía norma jurídica que facultara a los herederos para acceder a la concesión otorgada en la modalidad taxi, hasta que mediante la Ley </w:t>
      </w:r>
      <w:proofErr w:type="spellStart"/>
      <w:r w:rsidRPr="00AE0BF0">
        <w:rPr>
          <w:color w:val="000000" w:themeColor="text1"/>
        </w:rPr>
        <w:t>N°</w:t>
      </w:r>
      <w:proofErr w:type="spellEnd"/>
      <w:r w:rsidRPr="00AE0BF0">
        <w:rPr>
          <w:color w:val="000000" w:themeColor="text1"/>
        </w:rPr>
        <w:t xml:space="preserve"> 90</w:t>
      </w:r>
      <w:r w:rsidR="00676949" w:rsidRPr="00AE0BF0">
        <w:rPr>
          <w:color w:val="000000" w:themeColor="text1"/>
        </w:rPr>
        <w:t>2</w:t>
      </w:r>
      <w:r w:rsidRPr="00AE0BF0">
        <w:rPr>
          <w:color w:val="000000" w:themeColor="text1"/>
        </w:rPr>
        <w:t xml:space="preserve">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w:t>
      </w:r>
      <w:r w:rsidR="00277DF5" w:rsidRPr="00AE0BF0">
        <w:rPr>
          <w:color w:val="000000" w:themeColor="text1"/>
        </w:rPr>
        <w:t xml:space="preserve">con la publicación el </w:t>
      </w:r>
      <w:r w:rsidRPr="00AE0BF0">
        <w:rPr>
          <w:b/>
          <w:color w:val="000000" w:themeColor="text1"/>
        </w:rPr>
        <w:t>2</w:t>
      </w:r>
      <w:r w:rsidR="00277DF5" w:rsidRPr="00AE0BF0">
        <w:rPr>
          <w:b/>
          <w:color w:val="000000" w:themeColor="text1"/>
        </w:rPr>
        <w:t>8</w:t>
      </w:r>
      <w:r w:rsidRPr="00AE0BF0">
        <w:rPr>
          <w:b/>
          <w:color w:val="000000" w:themeColor="text1"/>
        </w:rPr>
        <w:t xml:space="preserve"> de febrero del 2012</w:t>
      </w:r>
      <w:r w:rsidRPr="00AE0BF0">
        <w:rPr>
          <w:color w:val="000000" w:themeColor="text1"/>
        </w:rPr>
        <w:t xml:space="preserve">, en la cual se </w:t>
      </w:r>
      <w:r w:rsidR="00E5505E" w:rsidRPr="00AE0BF0">
        <w:rPr>
          <w:color w:val="000000" w:themeColor="text1"/>
        </w:rPr>
        <w:t>adicionó un artículo 42 bis, que expresa lo siguiente:</w:t>
      </w:r>
    </w:p>
    <w:p w:rsidR="00E5505E" w:rsidRPr="00AE0BF0" w:rsidRDefault="00E5505E" w:rsidP="001A2A3E">
      <w:pPr>
        <w:spacing w:line="276" w:lineRule="auto"/>
        <w:jc w:val="both"/>
        <w:rPr>
          <w:color w:val="000000" w:themeColor="text1"/>
        </w:rPr>
      </w:pPr>
    </w:p>
    <w:p w:rsidR="00E5505E" w:rsidRPr="00AE0BF0" w:rsidRDefault="00E5505E" w:rsidP="00E5505E">
      <w:pPr>
        <w:widowControl w:val="0"/>
        <w:kinsoku w:val="0"/>
        <w:overflowPunct w:val="0"/>
        <w:ind w:left="851" w:right="851"/>
        <w:jc w:val="both"/>
        <w:textAlignment w:val="baseline"/>
        <w:rPr>
          <w:color w:val="000000" w:themeColor="text1"/>
          <w:sz w:val="21"/>
          <w:szCs w:val="21"/>
        </w:rPr>
      </w:pPr>
      <w:r w:rsidRPr="00AE0BF0">
        <w:rPr>
          <w:color w:val="000000" w:themeColor="text1"/>
          <w:sz w:val="21"/>
          <w:szCs w:val="21"/>
        </w:rPr>
        <w:t xml:space="preserve">“Artículo 42 </w:t>
      </w:r>
      <w:proofErr w:type="gramStart"/>
      <w:r w:rsidRPr="00AE0BF0">
        <w:rPr>
          <w:color w:val="000000" w:themeColor="text1"/>
          <w:sz w:val="21"/>
          <w:szCs w:val="21"/>
        </w:rPr>
        <w:t>bis.-</w:t>
      </w:r>
      <w:proofErr w:type="gramEnd"/>
      <w:r w:rsidRPr="00AE0BF0">
        <w:rPr>
          <w:color w:val="000000" w:themeColor="text1"/>
          <w:sz w:val="21"/>
          <w:szCs w:val="21"/>
        </w:rPr>
        <w:t xml:space="preserve"> Traspaso de beneficio de la concesión en el servicio público de taxi por muerte de la persona concesionaria.</w:t>
      </w:r>
    </w:p>
    <w:p w:rsidR="00E5505E" w:rsidRPr="00AE0BF0" w:rsidRDefault="00E5505E" w:rsidP="00E5505E">
      <w:pPr>
        <w:widowControl w:val="0"/>
        <w:kinsoku w:val="0"/>
        <w:overflowPunct w:val="0"/>
        <w:ind w:left="851" w:right="851"/>
        <w:jc w:val="both"/>
        <w:textAlignment w:val="baseline"/>
        <w:rPr>
          <w:color w:val="000000" w:themeColor="text1"/>
          <w:sz w:val="21"/>
          <w:szCs w:val="21"/>
        </w:rPr>
      </w:pPr>
    </w:p>
    <w:p w:rsidR="00E5505E" w:rsidRPr="00AE0BF0" w:rsidRDefault="00E5505E" w:rsidP="00E5505E">
      <w:pPr>
        <w:widowControl w:val="0"/>
        <w:kinsoku w:val="0"/>
        <w:overflowPunct w:val="0"/>
        <w:ind w:left="851" w:right="851"/>
        <w:jc w:val="both"/>
        <w:textAlignment w:val="baseline"/>
        <w:rPr>
          <w:color w:val="000000" w:themeColor="text1"/>
          <w:sz w:val="21"/>
          <w:szCs w:val="21"/>
        </w:rPr>
      </w:pPr>
      <w:r w:rsidRPr="00AE0BF0">
        <w:rPr>
          <w:color w:val="000000" w:themeColor="text1"/>
          <w:sz w:val="21"/>
          <w:szCs w:val="21"/>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w:t>
      </w:r>
    </w:p>
    <w:p w:rsidR="00E5505E" w:rsidRPr="00AE0BF0" w:rsidRDefault="00E5505E" w:rsidP="00E5505E">
      <w:pPr>
        <w:widowControl w:val="0"/>
        <w:kinsoku w:val="0"/>
        <w:overflowPunct w:val="0"/>
        <w:ind w:left="851" w:right="851"/>
        <w:jc w:val="both"/>
        <w:textAlignment w:val="baseline"/>
        <w:rPr>
          <w:color w:val="000000" w:themeColor="text1"/>
          <w:sz w:val="21"/>
          <w:szCs w:val="21"/>
        </w:rPr>
      </w:pPr>
      <w:r w:rsidRPr="00AE0BF0">
        <w:rPr>
          <w:color w:val="000000" w:themeColor="text1"/>
          <w:sz w:val="21"/>
          <w:szCs w:val="21"/>
        </w:rPr>
        <w:t xml:space="preserve">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w:t>
      </w:r>
      <w:r w:rsidRPr="00AE0BF0">
        <w:rPr>
          <w:color w:val="000000" w:themeColor="text1"/>
          <w:sz w:val="21"/>
          <w:szCs w:val="21"/>
        </w:rPr>
        <w:lastRenderedPageBreak/>
        <w:t xml:space="preserve">conviviente en </w:t>
      </w:r>
      <w:r w:rsidR="00D01B3B" w:rsidRPr="00AE0BF0">
        <w:rPr>
          <w:color w:val="000000" w:themeColor="text1"/>
          <w:sz w:val="21"/>
          <w:szCs w:val="21"/>
        </w:rPr>
        <w:t>unión</w:t>
      </w:r>
      <w:r w:rsidRPr="00AE0BF0">
        <w:rPr>
          <w:color w:val="000000" w:themeColor="text1"/>
          <w:sz w:val="21"/>
          <w:szCs w:val="21"/>
        </w:rPr>
        <w:t xml:space="preserve"> de hecho, para que asuma de pleno derecho y sin necesidad de </w:t>
      </w:r>
      <w:r w:rsidR="00D01B3B" w:rsidRPr="00AE0BF0">
        <w:rPr>
          <w:color w:val="000000" w:themeColor="text1"/>
          <w:sz w:val="21"/>
          <w:szCs w:val="21"/>
        </w:rPr>
        <w:t>trámites</w:t>
      </w:r>
      <w:r w:rsidRPr="00AE0BF0">
        <w:rPr>
          <w:color w:val="000000" w:themeColor="text1"/>
          <w:sz w:val="21"/>
          <w:szCs w:val="21"/>
        </w:rPr>
        <w:t xml:space="preserve"> judiciales la </w:t>
      </w:r>
      <w:r w:rsidR="00D01B3B" w:rsidRPr="00AE0BF0">
        <w:rPr>
          <w:color w:val="000000" w:themeColor="text1"/>
          <w:sz w:val="21"/>
          <w:szCs w:val="21"/>
        </w:rPr>
        <w:t>concesión</w:t>
      </w:r>
      <w:r w:rsidRPr="00AE0BF0">
        <w:rPr>
          <w:color w:val="000000" w:themeColor="text1"/>
          <w:sz w:val="21"/>
          <w:szCs w:val="21"/>
        </w:rPr>
        <w:t xml:space="preserve"> administrativa otorgada al concesionario o concesionaria fallecido. Cuando ello ocurra, el beneficiario o la beneficiaria </w:t>
      </w:r>
      <w:r w:rsidR="00D01B3B" w:rsidRPr="00AE0BF0">
        <w:rPr>
          <w:color w:val="000000" w:themeColor="text1"/>
          <w:sz w:val="21"/>
          <w:szCs w:val="21"/>
        </w:rPr>
        <w:t>deberá</w:t>
      </w:r>
      <w:r w:rsidRPr="00AE0BF0">
        <w:rPr>
          <w:color w:val="000000" w:themeColor="text1"/>
          <w:sz w:val="21"/>
          <w:szCs w:val="21"/>
        </w:rPr>
        <w:t xml:space="preserve"> aportar la </w:t>
      </w:r>
      <w:r w:rsidR="00D01B3B" w:rsidRPr="00AE0BF0">
        <w:rPr>
          <w:color w:val="000000" w:themeColor="text1"/>
          <w:sz w:val="21"/>
          <w:szCs w:val="21"/>
        </w:rPr>
        <w:t>certificación</w:t>
      </w:r>
      <w:r w:rsidRPr="00AE0BF0">
        <w:rPr>
          <w:color w:val="000000" w:themeColor="text1"/>
          <w:sz w:val="21"/>
          <w:szCs w:val="21"/>
        </w:rPr>
        <w:t xml:space="preserve"> de </w:t>
      </w:r>
      <w:r w:rsidR="00D01B3B" w:rsidRPr="00AE0BF0">
        <w:rPr>
          <w:color w:val="000000" w:themeColor="text1"/>
          <w:sz w:val="21"/>
          <w:szCs w:val="21"/>
        </w:rPr>
        <w:t>defunción</w:t>
      </w:r>
      <w:r w:rsidRPr="00AE0BF0">
        <w:rPr>
          <w:color w:val="000000" w:themeColor="text1"/>
          <w:sz w:val="21"/>
          <w:szCs w:val="21"/>
        </w:rPr>
        <w:t xml:space="preserve"> expedida por el Registro Civil, a efecto de que la </w:t>
      </w:r>
      <w:r w:rsidR="00D01B3B" w:rsidRPr="00AE0BF0">
        <w:rPr>
          <w:color w:val="000000" w:themeColor="text1"/>
          <w:sz w:val="21"/>
          <w:szCs w:val="21"/>
        </w:rPr>
        <w:t>administración</w:t>
      </w:r>
      <w:r w:rsidRPr="00AE0BF0">
        <w:rPr>
          <w:color w:val="000000" w:themeColor="text1"/>
          <w:sz w:val="21"/>
          <w:szCs w:val="21"/>
        </w:rPr>
        <w:t xml:space="preserve"> concedente co</w:t>
      </w:r>
      <w:r w:rsidR="00D01B3B" w:rsidRPr="00AE0BF0">
        <w:rPr>
          <w:color w:val="000000" w:themeColor="text1"/>
          <w:sz w:val="21"/>
          <w:szCs w:val="21"/>
        </w:rPr>
        <w:t>m</w:t>
      </w:r>
      <w:r w:rsidRPr="00AE0BF0">
        <w:rPr>
          <w:color w:val="000000" w:themeColor="text1"/>
          <w:sz w:val="21"/>
          <w:szCs w:val="21"/>
        </w:rPr>
        <w:t>pruebe tal hecho.</w:t>
      </w:r>
    </w:p>
    <w:p w:rsidR="00E5505E" w:rsidRPr="00AE0BF0" w:rsidRDefault="00E5505E" w:rsidP="00E5505E">
      <w:pPr>
        <w:widowControl w:val="0"/>
        <w:kinsoku w:val="0"/>
        <w:overflowPunct w:val="0"/>
        <w:ind w:left="851" w:right="851"/>
        <w:jc w:val="both"/>
        <w:textAlignment w:val="baseline"/>
        <w:rPr>
          <w:color w:val="000000" w:themeColor="text1"/>
          <w:sz w:val="21"/>
          <w:szCs w:val="21"/>
        </w:rPr>
      </w:pPr>
      <w:r w:rsidRPr="00AE0BF0">
        <w:rPr>
          <w:color w:val="000000" w:themeColor="text1"/>
          <w:sz w:val="21"/>
          <w:szCs w:val="21"/>
        </w:rPr>
        <w:t xml:space="preserve">La persona concesionaria puede revocar y sustituir al beneficiario o beneficiaria siempre dentro del grado de parentesco establecido en el </w:t>
      </w:r>
      <w:r w:rsidR="00D01B3B" w:rsidRPr="00AE0BF0">
        <w:rPr>
          <w:color w:val="000000" w:themeColor="text1"/>
          <w:sz w:val="21"/>
          <w:szCs w:val="21"/>
        </w:rPr>
        <w:t>párrafo</w:t>
      </w:r>
      <w:r w:rsidRPr="00AE0BF0">
        <w:rPr>
          <w:color w:val="000000" w:themeColor="text1"/>
          <w:sz w:val="21"/>
          <w:szCs w:val="21"/>
        </w:rPr>
        <w:t xml:space="preserve"> anterior. Todo cambio </w:t>
      </w:r>
      <w:r w:rsidR="00D01B3B" w:rsidRPr="00AE0BF0">
        <w:rPr>
          <w:color w:val="000000" w:themeColor="text1"/>
          <w:sz w:val="21"/>
          <w:szCs w:val="21"/>
        </w:rPr>
        <w:t>deberá</w:t>
      </w:r>
      <w:r w:rsidRPr="00AE0BF0">
        <w:rPr>
          <w:color w:val="000000" w:themeColor="text1"/>
          <w:sz w:val="21"/>
          <w:szCs w:val="21"/>
        </w:rPr>
        <w:t xml:space="preserve"> ser comunicado a la </w:t>
      </w:r>
      <w:r w:rsidR="00D01B3B" w:rsidRPr="00AE0BF0">
        <w:rPr>
          <w:color w:val="000000" w:themeColor="text1"/>
          <w:sz w:val="21"/>
          <w:szCs w:val="21"/>
        </w:rPr>
        <w:t>administración</w:t>
      </w:r>
      <w:r w:rsidRPr="00AE0BF0">
        <w:rPr>
          <w:color w:val="000000" w:themeColor="text1"/>
          <w:sz w:val="21"/>
          <w:szCs w:val="21"/>
        </w:rPr>
        <w:t xml:space="preserve"> concedente para que </w:t>
      </w:r>
      <w:r w:rsidR="00D01B3B" w:rsidRPr="00AE0BF0">
        <w:rPr>
          <w:color w:val="000000" w:themeColor="text1"/>
          <w:sz w:val="21"/>
          <w:szCs w:val="21"/>
        </w:rPr>
        <w:t>así</w:t>
      </w:r>
      <w:r w:rsidRPr="00AE0BF0">
        <w:rPr>
          <w:color w:val="000000" w:themeColor="text1"/>
          <w:sz w:val="21"/>
          <w:szCs w:val="21"/>
        </w:rPr>
        <w:t xml:space="preserve"> sea registrado.</w:t>
      </w:r>
    </w:p>
    <w:p w:rsidR="00E5505E" w:rsidRPr="00AE0BF0" w:rsidRDefault="00E5505E" w:rsidP="00E5505E">
      <w:pPr>
        <w:widowControl w:val="0"/>
        <w:kinsoku w:val="0"/>
        <w:overflowPunct w:val="0"/>
        <w:ind w:left="851" w:right="851"/>
        <w:jc w:val="both"/>
        <w:textAlignment w:val="baseline"/>
        <w:rPr>
          <w:color w:val="000000" w:themeColor="text1"/>
          <w:sz w:val="21"/>
          <w:szCs w:val="21"/>
        </w:rPr>
      </w:pPr>
      <w:r w:rsidRPr="00AE0BF0">
        <w:rPr>
          <w:color w:val="000000" w:themeColor="text1"/>
          <w:sz w:val="21"/>
          <w:szCs w:val="21"/>
        </w:rPr>
        <w:t xml:space="preserve">El familiar beneficiario no </w:t>
      </w:r>
      <w:proofErr w:type="spellStart"/>
      <w:r w:rsidRPr="00AE0BF0">
        <w:rPr>
          <w:color w:val="000000" w:themeColor="text1"/>
          <w:sz w:val="21"/>
          <w:szCs w:val="21"/>
        </w:rPr>
        <w:t>este</w:t>
      </w:r>
      <w:proofErr w:type="spellEnd"/>
      <w:r w:rsidRPr="00AE0BF0">
        <w:rPr>
          <w:color w:val="000000" w:themeColor="text1"/>
          <w:sz w:val="21"/>
          <w:szCs w:val="21"/>
        </w:rPr>
        <w:t xml:space="preserve"> exento de cumplir todas las disposiciones, obligaciones y prohibiciones fijadas en este cuerpo normativo y </w:t>
      </w:r>
      <w:r w:rsidR="00D01B3B" w:rsidRPr="00AE0BF0">
        <w:rPr>
          <w:color w:val="000000" w:themeColor="text1"/>
          <w:sz w:val="21"/>
          <w:szCs w:val="21"/>
        </w:rPr>
        <w:t>deberá</w:t>
      </w:r>
      <w:r w:rsidRPr="00AE0BF0">
        <w:rPr>
          <w:color w:val="000000" w:themeColor="text1"/>
          <w:sz w:val="21"/>
          <w:szCs w:val="21"/>
        </w:rPr>
        <w:t xml:space="preserve"> demostrar que re</w:t>
      </w:r>
      <w:r w:rsidR="00D01B3B" w:rsidRPr="00AE0BF0">
        <w:rPr>
          <w:color w:val="000000" w:themeColor="text1"/>
          <w:sz w:val="21"/>
          <w:szCs w:val="21"/>
        </w:rPr>
        <w:t>ú</w:t>
      </w:r>
      <w:r w:rsidRPr="00AE0BF0">
        <w:rPr>
          <w:color w:val="000000" w:themeColor="text1"/>
          <w:sz w:val="21"/>
          <w:szCs w:val="21"/>
        </w:rPr>
        <w:t xml:space="preserve">ne los requerimientos que </w:t>
      </w:r>
      <w:r w:rsidR="00D01B3B" w:rsidRPr="00AE0BF0">
        <w:rPr>
          <w:color w:val="000000" w:themeColor="text1"/>
          <w:sz w:val="21"/>
          <w:szCs w:val="21"/>
        </w:rPr>
        <w:t>demandará</w:t>
      </w:r>
      <w:r w:rsidRPr="00AE0BF0">
        <w:rPr>
          <w:color w:val="000000" w:themeColor="text1"/>
          <w:sz w:val="21"/>
          <w:szCs w:val="21"/>
        </w:rPr>
        <w:t xml:space="preserve"> su nueva </w:t>
      </w:r>
      <w:r w:rsidR="00D01B3B" w:rsidRPr="00AE0BF0">
        <w:rPr>
          <w:color w:val="000000" w:themeColor="text1"/>
          <w:sz w:val="21"/>
          <w:szCs w:val="21"/>
        </w:rPr>
        <w:t>condición</w:t>
      </w:r>
      <w:r w:rsidRPr="00AE0BF0">
        <w:rPr>
          <w:color w:val="000000" w:themeColor="text1"/>
          <w:sz w:val="21"/>
          <w:szCs w:val="21"/>
        </w:rPr>
        <w:t xml:space="preserve"> de concesionario hasta por el plazo que reste de la </w:t>
      </w:r>
      <w:r w:rsidR="00D01B3B" w:rsidRPr="00AE0BF0">
        <w:rPr>
          <w:color w:val="000000" w:themeColor="text1"/>
          <w:sz w:val="21"/>
          <w:szCs w:val="21"/>
        </w:rPr>
        <w:t>concesión</w:t>
      </w:r>
      <w:r w:rsidRPr="00AE0BF0">
        <w:rPr>
          <w:color w:val="000000" w:themeColor="text1"/>
          <w:sz w:val="21"/>
          <w:szCs w:val="21"/>
        </w:rPr>
        <w:t xml:space="preserve">, </w:t>
      </w:r>
      <w:r w:rsidR="00D01B3B" w:rsidRPr="00AE0BF0">
        <w:rPr>
          <w:color w:val="000000" w:themeColor="text1"/>
          <w:sz w:val="21"/>
          <w:szCs w:val="21"/>
        </w:rPr>
        <w:t>pudiéndose</w:t>
      </w:r>
      <w:r w:rsidRPr="00AE0BF0">
        <w:rPr>
          <w:color w:val="000000" w:themeColor="text1"/>
          <w:sz w:val="21"/>
          <w:szCs w:val="21"/>
        </w:rPr>
        <w:t xml:space="preserve"> prorrogar conforme al inciso 1 b del </w:t>
      </w:r>
      <w:r w:rsidR="00D01B3B" w:rsidRPr="00AE0BF0">
        <w:rPr>
          <w:color w:val="000000" w:themeColor="text1"/>
          <w:sz w:val="21"/>
          <w:szCs w:val="21"/>
        </w:rPr>
        <w:t>artículo</w:t>
      </w:r>
      <w:r w:rsidRPr="00AE0BF0">
        <w:rPr>
          <w:color w:val="000000" w:themeColor="text1"/>
          <w:sz w:val="21"/>
          <w:szCs w:val="21"/>
        </w:rPr>
        <w:t xml:space="preserve"> 29 de la presente ley. No</w:t>
      </w:r>
    </w:p>
    <w:p w:rsidR="00E5505E" w:rsidRPr="00AE0BF0" w:rsidRDefault="00E5505E" w:rsidP="00E5505E">
      <w:pPr>
        <w:widowControl w:val="0"/>
        <w:kinsoku w:val="0"/>
        <w:overflowPunct w:val="0"/>
        <w:ind w:left="851" w:right="851"/>
        <w:jc w:val="both"/>
        <w:textAlignment w:val="baseline"/>
        <w:rPr>
          <w:color w:val="000000" w:themeColor="text1"/>
          <w:sz w:val="21"/>
          <w:szCs w:val="21"/>
        </w:rPr>
      </w:pPr>
      <w:r w:rsidRPr="00AE0BF0">
        <w:rPr>
          <w:color w:val="000000" w:themeColor="text1"/>
          <w:sz w:val="21"/>
          <w:szCs w:val="21"/>
        </w:rPr>
        <w:t xml:space="preserve">obstante, en caso de que la nueva persona concesionaria por traspaso de beneficio se encuentre en cualquiera de los supuestos a que alude el </w:t>
      </w:r>
      <w:r w:rsidR="00D01B3B" w:rsidRPr="00AE0BF0">
        <w:rPr>
          <w:color w:val="000000" w:themeColor="text1"/>
          <w:sz w:val="21"/>
          <w:szCs w:val="21"/>
        </w:rPr>
        <w:t>artículo</w:t>
      </w:r>
      <w:r w:rsidRPr="00AE0BF0">
        <w:rPr>
          <w:color w:val="000000" w:themeColor="text1"/>
          <w:sz w:val="21"/>
          <w:szCs w:val="21"/>
        </w:rPr>
        <w:t xml:space="preserve"> 49 de esta ley, quedara  eximida de la obligatoriedad de presentar </w:t>
      </w:r>
      <w:r w:rsidR="00D01B3B" w:rsidRPr="00AE0BF0">
        <w:rPr>
          <w:color w:val="000000" w:themeColor="text1"/>
          <w:sz w:val="21"/>
          <w:szCs w:val="21"/>
        </w:rPr>
        <w:t>código</w:t>
      </w:r>
      <w:r w:rsidRPr="00AE0BF0">
        <w:rPr>
          <w:color w:val="000000" w:themeColor="text1"/>
          <w:sz w:val="21"/>
          <w:szCs w:val="21"/>
        </w:rPr>
        <w:t xml:space="preserve"> y licencia C</w:t>
      </w:r>
      <w:r w:rsidRPr="00AE0BF0">
        <w:rPr>
          <w:color w:val="000000" w:themeColor="text1"/>
          <w:sz w:val="21"/>
          <w:szCs w:val="21"/>
        </w:rPr>
        <w:softHyphen/>
        <w:t xml:space="preserve">1 y conducir el taxi un </w:t>
      </w:r>
      <w:r w:rsidR="00D01B3B" w:rsidRPr="00AE0BF0">
        <w:rPr>
          <w:color w:val="000000" w:themeColor="text1"/>
          <w:sz w:val="21"/>
          <w:szCs w:val="21"/>
        </w:rPr>
        <w:t>mínimo</w:t>
      </w:r>
      <w:r w:rsidRPr="00AE0BF0">
        <w:rPr>
          <w:color w:val="000000" w:themeColor="text1"/>
          <w:sz w:val="21"/>
          <w:szCs w:val="21"/>
        </w:rPr>
        <w:t xml:space="preserve"> de ocho horas diarias, pero en  todo caso </w:t>
      </w:r>
      <w:r w:rsidR="00D01B3B" w:rsidRPr="00AE0BF0">
        <w:rPr>
          <w:color w:val="000000" w:themeColor="text1"/>
          <w:sz w:val="21"/>
          <w:szCs w:val="21"/>
        </w:rPr>
        <w:t>deberá</w:t>
      </w:r>
      <w:r w:rsidRPr="00AE0BF0">
        <w:rPr>
          <w:color w:val="000000" w:themeColor="text1"/>
          <w:sz w:val="21"/>
          <w:szCs w:val="21"/>
        </w:rPr>
        <w:t xml:space="preserve"> mantener el control y la vigilancia adecuados sobre la calidad en la </w:t>
      </w:r>
      <w:r w:rsidR="00D01B3B" w:rsidRPr="00AE0BF0">
        <w:rPr>
          <w:color w:val="000000" w:themeColor="text1"/>
          <w:sz w:val="21"/>
          <w:szCs w:val="21"/>
        </w:rPr>
        <w:t>prestación</w:t>
      </w:r>
      <w:r w:rsidRPr="00AE0BF0">
        <w:rPr>
          <w:color w:val="000000" w:themeColor="text1"/>
          <w:sz w:val="21"/>
          <w:szCs w:val="21"/>
        </w:rPr>
        <w:t xml:space="preserve"> del servicio y el cumplimiento de las obligaciones que derivan de su </w:t>
      </w:r>
      <w:r w:rsidR="00D01B3B" w:rsidRPr="00AE0BF0">
        <w:rPr>
          <w:color w:val="000000" w:themeColor="text1"/>
          <w:sz w:val="21"/>
          <w:szCs w:val="21"/>
        </w:rPr>
        <w:t>constitución</w:t>
      </w:r>
      <w:r w:rsidRPr="00AE0BF0">
        <w:rPr>
          <w:color w:val="000000" w:themeColor="text1"/>
          <w:sz w:val="21"/>
          <w:szCs w:val="21"/>
        </w:rPr>
        <w:t xml:space="preserve"> en concesionario o concesionaria.</w:t>
      </w:r>
    </w:p>
    <w:p w:rsidR="00E5505E" w:rsidRPr="00AE0BF0" w:rsidRDefault="00E5505E" w:rsidP="00E5505E">
      <w:pPr>
        <w:ind w:left="851" w:right="851"/>
        <w:jc w:val="both"/>
        <w:rPr>
          <w:color w:val="000000" w:themeColor="text1"/>
          <w:sz w:val="21"/>
          <w:szCs w:val="21"/>
        </w:rPr>
      </w:pPr>
      <w:r w:rsidRPr="00AE0BF0">
        <w:rPr>
          <w:color w:val="000000" w:themeColor="text1"/>
          <w:sz w:val="21"/>
          <w:szCs w:val="21"/>
        </w:rPr>
        <w:t>Los concesionarios pueden acreditar, en cualquier momento, a los</w:t>
      </w:r>
      <w:r w:rsidR="00D01B3B" w:rsidRPr="00AE0BF0">
        <w:rPr>
          <w:color w:val="000000" w:themeColor="text1"/>
          <w:sz w:val="21"/>
          <w:szCs w:val="21"/>
        </w:rPr>
        <w:t xml:space="preserve"> b</w:t>
      </w:r>
      <w:r w:rsidRPr="00AE0BF0">
        <w:rPr>
          <w:color w:val="000000" w:themeColor="text1"/>
          <w:sz w:val="21"/>
          <w:szCs w:val="21"/>
        </w:rPr>
        <w:t xml:space="preserve">eneficiarios designados ante la </w:t>
      </w:r>
      <w:r w:rsidR="00D01B3B" w:rsidRPr="00AE0BF0">
        <w:rPr>
          <w:color w:val="000000" w:themeColor="text1"/>
          <w:sz w:val="21"/>
          <w:szCs w:val="21"/>
        </w:rPr>
        <w:t>administración</w:t>
      </w:r>
      <w:r w:rsidRPr="00AE0BF0">
        <w:rPr>
          <w:color w:val="000000" w:themeColor="text1"/>
          <w:sz w:val="21"/>
          <w:szCs w:val="21"/>
        </w:rPr>
        <w:t xml:space="preserve"> concedente. Cada vez que se otorgue una nueva </w:t>
      </w:r>
      <w:r w:rsidR="00D01B3B" w:rsidRPr="00AE0BF0">
        <w:rPr>
          <w:color w:val="000000" w:themeColor="text1"/>
          <w:sz w:val="21"/>
          <w:szCs w:val="21"/>
        </w:rPr>
        <w:t>concesión</w:t>
      </w:r>
      <w:r w:rsidRPr="00AE0BF0">
        <w:rPr>
          <w:color w:val="000000" w:themeColor="text1"/>
          <w:sz w:val="21"/>
          <w:szCs w:val="21"/>
        </w:rPr>
        <w:t xml:space="preserve">, dentro del expediente administrativo </w:t>
      </w:r>
      <w:r w:rsidR="00D01B3B" w:rsidRPr="00AE0BF0">
        <w:rPr>
          <w:color w:val="000000" w:themeColor="text1"/>
          <w:sz w:val="21"/>
          <w:szCs w:val="21"/>
        </w:rPr>
        <w:t>deberá</w:t>
      </w:r>
      <w:r w:rsidRPr="00AE0BF0">
        <w:rPr>
          <w:color w:val="000000" w:themeColor="text1"/>
          <w:sz w:val="21"/>
          <w:szCs w:val="21"/>
        </w:rPr>
        <w:t xml:space="preserve"> constar la </w:t>
      </w:r>
      <w:r w:rsidR="00D01B3B" w:rsidRPr="00AE0BF0">
        <w:rPr>
          <w:color w:val="000000" w:themeColor="text1"/>
          <w:sz w:val="21"/>
          <w:szCs w:val="21"/>
        </w:rPr>
        <w:t>autorización</w:t>
      </w:r>
      <w:r w:rsidRPr="00AE0BF0">
        <w:rPr>
          <w:color w:val="000000" w:themeColor="text1"/>
          <w:sz w:val="21"/>
          <w:szCs w:val="21"/>
        </w:rPr>
        <w:t xml:space="preserve"> a las personas beneficiarias. En caso de fallecimiento sin haberse registrado la persona beneficiaria, titular y suplente, se </w:t>
      </w:r>
      <w:r w:rsidR="00D01B3B" w:rsidRPr="00AE0BF0">
        <w:rPr>
          <w:color w:val="000000" w:themeColor="text1"/>
          <w:sz w:val="21"/>
          <w:szCs w:val="21"/>
        </w:rPr>
        <w:t>cancelará</w:t>
      </w:r>
      <w:r w:rsidRPr="00AE0BF0">
        <w:rPr>
          <w:color w:val="000000" w:themeColor="text1"/>
          <w:sz w:val="21"/>
          <w:szCs w:val="21"/>
        </w:rPr>
        <w:t xml:space="preserve"> </w:t>
      </w:r>
      <w:r w:rsidR="00D01B3B" w:rsidRPr="00AE0BF0">
        <w:rPr>
          <w:color w:val="000000" w:themeColor="text1"/>
          <w:sz w:val="21"/>
          <w:szCs w:val="21"/>
        </w:rPr>
        <w:t>automáticamente</w:t>
      </w:r>
      <w:r w:rsidRPr="00AE0BF0">
        <w:rPr>
          <w:color w:val="000000" w:themeColor="text1"/>
          <w:sz w:val="21"/>
          <w:szCs w:val="21"/>
        </w:rPr>
        <w:t xml:space="preserve"> la </w:t>
      </w:r>
      <w:r w:rsidR="00D01B3B" w:rsidRPr="00AE0BF0">
        <w:rPr>
          <w:color w:val="000000" w:themeColor="text1"/>
          <w:sz w:val="21"/>
          <w:szCs w:val="21"/>
        </w:rPr>
        <w:t>concesión</w:t>
      </w:r>
      <w:r w:rsidRPr="00AE0BF0">
        <w:rPr>
          <w:color w:val="000000" w:themeColor="text1"/>
          <w:sz w:val="21"/>
          <w:szCs w:val="21"/>
        </w:rPr>
        <w:t xml:space="preserve"> otorgada. (</w:t>
      </w:r>
      <w:r w:rsidR="00D01B3B" w:rsidRPr="00AE0BF0">
        <w:rPr>
          <w:color w:val="000000" w:themeColor="text1"/>
          <w:sz w:val="21"/>
          <w:szCs w:val="21"/>
        </w:rPr>
        <w:t>Así</w:t>
      </w:r>
      <w:r w:rsidRPr="00AE0BF0">
        <w:rPr>
          <w:color w:val="000000" w:themeColor="text1"/>
          <w:sz w:val="21"/>
          <w:szCs w:val="21"/>
        </w:rPr>
        <w:t xml:space="preserve"> adicionado por el </w:t>
      </w:r>
      <w:r w:rsidR="00D01B3B" w:rsidRPr="00AE0BF0">
        <w:rPr>
          <w:color w:val="000000" w:themeColor="text1"/>
          <w:sz w:val="21"/>
          <w:szCs w:val="21"/>
        </w:rPr>
        <w:t>Artículo Único</w:t>
      </w:r>
      <w:r w:rsidRPr="00AE0BF0">
        <w:rPr>
          <w:color w:val="000000" w:themeColor="text1"/>
          <w:sz w:val="21"/>
          <w:szCs w:val="21"/>
        </w:rPr>
        <w:t xml:space="preserve"> de la ley </w:t>
      </w:r>
      <w:proofErr w:type="spellStart"/>
      <w:r w:rsidRPr="00AE0BF0">
        <w:rPr>
          <w:color w:val="000000" w:themeColor="text1"/>
          <w:sz w:val="21"/>
          <w:szCs w:val="21"/>
        </w:rPr>
        <w:t>N°</w:t>
      </w:r>
      <w:proofErr w:type="spellEnd"/>
      <w:r w:rsidRPr="00AE0BF0">
        <w:rPr>
          <w:color w:val="000000" w:themeColor="text1"/>
          <w:sz w:val="21"/>
          <w:szCs w:val="21"/>
        </w:rPr>
        <w:t xml:space="preserve"> 9027 del 6 de febrero del 2012)"</w:t>
      </w:r>
    </w:p>
    <w:p w:rsidR="00E5505E" w:rsidRPr="00AE0BF0" w:rsidRDefault="00E5505E" w:rsidP="00E5505E">
      <w:pPr>
        <w:widowControl w:val="0"/>
        <w:kinsoku w:val="0"/>
        <w:overflowPunct w:val="0"/>
        <w:spacing w:line="276" w:lineRule="auto"/>
        <w:jc w:val="both"/>
        <w:textAlignment w:val="baseline"/>
        <w:rPr>
          <w:color w:val="000000" w:themeColor="text1"/>
          <w:sz w:val="21"/>
          <w:szCs w:val="21"/>
        </w:rPr>
      </w:pPr>
    </w:p>
    <w:p w:rsidR="00E5505E" w:rsidRPr="00AE0BF0" w:rsidRDefault="00E5505E" w:rsidP="00E5505E">
      <w:pPr>
        <w:widowControl w:val="0"/>
        <w:kinsoku w:val="0"/>
        <w:overflowPunct w:val="0"/>
        <w:spacing w:line="276" w:lineRule="auto"/>
        <w:jc w:val="both"/>
        <w:textAlignment w:val="baseline"/>
        <w:rPr>
          <w:color w:val="000000" w:themeColor="text1"/>
        </w:rPr>
      </w:pPr>
      <w:r w:rsidRPr="00AE0BF0">
        <w:rPr>
          <w:color w:val="000000" w:themeColor="text1"/>
        </w:rPr>
        <w:t xml:space="preserve">Se </w:t>
      </w:r>
      <w:r w:rsidR="00D01B3B" w:rsidRPr="00AE0BF0">
        <w:rPr>
          <w:color w:val="000000" w:themeColor="text1"/>
        </w:rPr>
        <w:t>desprende</w:t>
      </w:r>
      <w:r w:rsidRPr="00AE0BF0">
        <w:rPr>
          <w:color w:val="000000" w:themeColor="text1"/>
        </w:rPr>
        <w:t xml:space="preserve"> de la norma transcrita quienes pueden ser </w:t>
      </w:r>
      <w:r w:rsidR="00D01B3B" w:rsidRPr="00AE0BF0">
        <w:rPr>
          <w:color w:val="000000" w:themeColor="text1"/>
        </w:rPr>
        <w:t xml:space="preserve">los </w:t>
      </w:r>
      <w:r w:rsidRPr="00AE0BF0">
        <w:rPr>
          <w:color w:val="000000" w:themeColor="text1"/>
        </w:rPr>
        <w:t xml:space="preserve">beneficiarios para que se les traspase la </w:t>
      </w:r>
      <w:r w:rsidR="00D01B3B" w:rsidRPr="00AE0BF0">
        <w:rPr>
          <w:color w:val="000000" w:themeColor="text1"/>
        </w:rPr>
        <w:t>concesión</w:t>
      </w:r>
      <w:r w:rsidRPr="00AE0BF0">
        <w:rPr>
          <w:color w:val="000000" w:themeColor="text1"/>
        </w:rPr>
        <w:t xml:space="preserve"> de taxi</w:t>
      </w:r>
      <w:r w:rsidR="00D01B3B" w:rsidRPr="00AE0BF0">
        <w:rPr>
          <w:color w:val="000000" w:themeColor="text1"/>
        </w:rPr>
        <w:t>,</w:t>
      </w:r>
      <w:r w:rsidRPr="00AE0BF0">
        <w:rPr>
          <w:color w:val="000000" w:themeColor="text1"/>
        </w:rPr>
        <w:t xml:space="preserve"> y dispone que deben en lo sucesivo los concesionarios</w:t>
      </w:r>
      <w:r w:rsidR="00D01B3B" w:rsidRPr="00AE0BF0">
        <w:rPr>
          <w:color w:val="000000" w:themeColor="text1"/>
        </w:rPr>
        <w:t>,</w:t>
      </w:r>
      <w:r w:rsidRPr="00AE0BF0">
        <w:rPr>
          <w:color w:val="000000" w:themeColor="text1"/>
        </w:rPr>
        <w:t xml:space="preserve"> registrar las personas que en caso de muerte </w:t>
      </w:r>
      <w:r w:rsidR="00D01B3B" w:rsidRPr="00AE0BF0">
        <w:rPr>
          <w:color w:val="000000" w:themeColor="text1"/>
        </w:rPr>
        <w:t xml:space="preserve">serán los beneficiarios, </w:t>
      </w:r>
      <w:r w:rsidRPr="00AE0BF0">
        <w:rPr>
          <w:color w:val="000000" w:themeColor="text1"/>
        </w:rPr>
        <w:t xml:space="preserve">en calidad de titular y suplente, de no registrar el beneficiario y acaecer el deceso del concesionario se cancela la </w:t>
      </w:r>
      <w:r w:rsidR="00D01B3B" w:rsidRPr="00AE0BF0">
        <w:rPr>
          <w:color w:val="000000" w:themeColor="text1"/>
        </w:rPr>
        <w:t>concesión</w:t>
      </w:r>
      <w:r w:rsidRPr="00AE0BF0">
        <w:rPr>
          <w:color w:val="000000" w:themeColor="text1"/>
        </w:rPr>
        <w:t>.</w:t>
      </w:r>
    </w:p>
    <w:p w:rsidR="00E5505E" w:rsidRPr="00AE0BF0" w:rsidRDefault="00E5505E" w:rsidP="00E5505E">
      <w:pPr>
        <w:widowControl w:val="0"/>
        <w:kinsoku w:val="0"/>
        <w:overflowPunct w:val="0"/>
        <w:spacing w:line="276" w:lineRule="auto"/>
        <w:jc w:val="both"/>
        <w:textAlignment w:val="baseline"/>
        <w:rPr>
          <w:color w:val="000000" w:themeColor="text1"/>
        </w:rPr>
      </w:pPr>
    </w:p>
    <w:p w:rsidR="00E5505E" w:rsidRPr="00AE0BF0" w:rsidRDefault="00E5505E" w:rsidP="00E5505E">
      <w:pPr>
        <w:widowControl w:val="0"/>
        <w:kinsoku w:val="0"/>
        <w:overflowPunct w:val="0"/>
        <w:spacing w:line="276" w:lineRule="auto"/>
        <w:jc w:val="both"/>
        <w:textAlignment w:val="baseline"/>
        <w:rPr>
          <w:color w:val="000000" w:themeColor="text1"/>
        </w:rPr>
      </w:pPr>
      <w:r w:rsidRPr="00AE0BF0">
        <w:rPr>
          <w:color w:val="000000" w:themeColor="text1"/>
        </w:rPr>
        <w:t xml:space="preserve">No </w:t>
      </w:r>
      <w:proofErr w:type="gramStart"/>
      <w:r w:rsidRPr="00AE0BF0">
        <w:rPr>
          <w:color w:val="000000" w:themeColor="text1"/>
        </w:rPr>
        <w:t>obstante</w:t>
      </w:r>
      <w:proofErr w:type="gramEnd"/>
      <w:r w:rsidRPr="00AE0BF0">
        <w:rPr>
          <w:color w:val="000000" w:themeColor="text1"/>
        </w:rPr>
        <w:t xml:space="preserve"> lo anterior, </w:t>
      </w:r>
      <w:r w:rsidRPr="00AE0BF0">
        <w:rPr>
          <w:bCs/>
          <w:color w:val="000000" w:themeColor="text1"/>
        </w:rPr>
        <w:t>la ley dispone un Transitorio</w:t>
      </w:r>
      <w:r w:rsidRPr="00AE0BF0">
        <w:rPr>
          <w:color w:val="000000" w:themeColor="text1"/>
        </w:rPr>
        <w:t xml:space="preserve"> que permite a la Administración resolver favorablemente la solicitudes que se le presenten en un plazo de 90 días después de la publicación de la Ley 9027 a quienes no tenían designado beneficiario, pues no era un requisito que debían presente anteriormente, por lo cual estableció lo siguiente:</w:t>
      </w:r>
    </w:p>
    <w:p w:rsidR="00E5505E" w:rsidRPr="00AE0BF0" w:rsidRDefault="00E5505E" w:rsidP="001A2A3E">
      <w:pPr>
        <w:spacing w:line="276" w:lineRule="auto"/>
        <w:jc w:val="both"/>
        <w:rPr>
          <w:color w:val="000000" w:themeColor="text1"/>
        </w:rPr>
      </w:pPr>
    </w:p>
    <w:p w:rsidR="00CB4914" w:rsidRPr="00AE0BF0" w:rsidRDefault="00CB4914" w:rsidP="00CB4914">
      <w:pPr>
        <w:adjustRightInd w:val="0"/>
        <w:ind w:left="851" w:right="851" w:firstLine="708"/>
        <w:jc w:val="center"/>
        <w:rPr>
          <w:color w:val="000000" w:themeColor="text1"/>
          <w:sz w:val="20"/>
          <w:szCs w:val="20"/>
        </w:rPr>
      </w:pPr>
      <w:r w:rsidRPr="00AE0BF0">
        <w:rPr>
          <w:bCs/>
          <w:color w:val="000000" w:themeColor="text1"/>
          <w:sz w:val="20"/>
          <w:szCs w:val="20"/>
        </w:rPr>
        <w:t>“</w:t>
      </w:r>
      <w:proofErr w:type="gramStart"/>
      <w:r w:rsidRPr="00AE0BF0">
        <w:rPr>
          <w:b/>
          <w:bCs/>
          <w:color w:val="000000" w:themeColor="text1"/>
          <w:sz w:val="20"/>
          <w:szCs w:val="20"/>
        </w:rPr>
        <w:t>TRANSITORIO.-</w:t>
      </w:r>
      <w:proofErr w:type="gramEnd"/>
    </w:p>
    <w:p w:rsidR="00CB4914" w:rsidRPr="00AE0BF0" w:rsidRDefault="00CB4914" w:rsidP="00CB4914">
      <w:pPr>
        <w:ind w:left="851" w:right="851"/>
        <w:rPr>
          <w:color w:val="000000" w:themeColor="text1"/>
          <w:sz w:val="20"/>
          <w:szCs w:val="20"/>
          <w:lang w:eastAsia="es-CR"/>
        </w:rPr>
      </w:pPr>
    </w:p>
    <w:p w:rsidR="00CB4914" w:rsidRPr="00AE0BF0" w:rsidRDefault="00CB4914" w:rsidP="00CB4914">
      <w:pPr>
        <w:ind w:left="851" w:right="851"/>
        <w:jc w:val="both"/>
        <w:rPr>
          <w:b/>
          <w:bCs/>
          <w:color w:val="000000" w:themeColor="text1"/>
          <w:sz w:val="20"/>
          <w:szCs w:val="20"/>
        </w:rPr>
      </w:pPr>
      <w:proofErr w:type="spellStart"/>
      <w:r w:rsidRPr="00AE0BF0">
        <w:rPr>
          <w:color w:val="000000" w:themeColor="text1"/>
          <w:sz w:val="20"/>
          <w:szCs w:val="20"/>
        </w:rPr>
        <w:t>Autorízase</w:t>
      </w:r>
      <w:proofErr w:type="spellEnd"/>
      <w:r w:rsidRPr="00AE0BF0">
        <w:rPr>
          <w:color w:val="000000" w:themeColor="text1"/>
          <w:sz w:val="20"/>
          <w:szCs w:val="20"/>
        </w:rPr>
        <w:t xml:space="preserv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explotación del servicio. Transcurrido ese plazo, las que no se hayan gestionado se archivarán en forma definitiva con la consiguiente cancelación de la concesión administrativa correspondiente.”</w:t>
      </w:r>
    </w:p>
    <w:p w:rsidR="00CB4914" w:rsidRPr="00AE0BF0" w:rsidRDefault="00CB4914" w:rsidP="00CB4914">
      <w:pPr>
        <w:jc w:val="both"/>
        <w:rPr>
          <w:color w:val="000000" w:themeColor="text1"/>
        </w:rPr>
      </w:pPr>
    </w:p>
    <w:p w:rsidR="00277DF5" w:rsidRPr="00AE0BF0" w:rsidRDefault="00277DF5" w:rsidP="00277DF5">
      <w:pPr>
        <w:widowControl w:val="0"/>
        <w:kinsoku w:val="0"/>
        <w:overflowPunct w:val="0"/>
        <w:spacing w:line="276" w:lineRule="auto"/>
        <w:jc w:val="both"/>
        <w:textAlignment w:val="baseline"/>
        <w:rPr>
          <w:color w:val="000000" w:themeColor="text1"/>
        </w:rPr>
      </w:pPr>
      <w:r w:rsidRPr="00AE0BF0">
        <w:rPr>
          <w:color w:val="000000" w:themeColor="text1"/>
        </w:rPr>
        <w:t xml:space="preserve">La Administración Pública está sometida al Principio de Legalidad, conforme lo establecido en el Artículo 11 de la Constitución Política y el Articulo 11 de la Ley General de la Administración Pública, Ley 6324 de 1978. Este principio constituye la base fundamental </w:t>
      </w:r>
      <w:r w:rsidRPr="00AE0BF0">
        <w:rPr>
          <w:color w:val="000000" w:themeColor="text1"/>
        </w:rPr>
        <w:lastRenderedPageBreak/>
        <w:t>que define y delimita la actuación de los Órganos de la Administración y por ende de los concesionarios y permisionarios del servicio público, que realizan un servicio público cedido por el Estado.</w:t>
      </w:r>
    </w:p>
    <w:p w:rsidR="00277DF5" w:rsidRPr="00AE0BF0" w:rsidRDefault="00277DF5" w:rsidP="00277DF5">
      <w:pPr>
        <w:spacing w:line="276" w:lineRule="auto"/>
        <w:jc w:val="both"/>
        <w:rPr>
          <w:color w:val="000000" w:themeColor="text1"/>
        </w:rPr>
      </w:pPr>
    </w:p>
    <w:p w:rsidR="00277DF5" w:rsidRPr="00AE0BF0" w:rsidRDefault="00277DF5" w:rsidP="00277DF5">
      <w:pPr>
        <w:spacing w:line="276" w:lineRule="auto"/>
        <w:jc w:val="both"/>
        <w:rPr>
          <w:color w:val="000000" w:themeColor="text1"/>
        </w:rPr>
      </w:pPr>
      <w:r w:rsidRPr="00AE0BF0">
        <w:rPr>
          <w:color w:val="000000" w:themeColor="text1"/>
        </w:rPr>
        <w:t xml:space="preserve">La Sala Constitucional de la Corte Suprema de Justicia, en su sentencia No. 2001-02493, de las dieciséis horas, con veinticinco minutos, del veintisiete de marzo del dos </w:t>
      </w:r>
      <w:proofErr w:type="gramStart"/>
      <w:r w:rsidRPr="00AE0BF0">
        <w:rPr>
          <w:color w:val="000000" w:themeColor="text1"/>
        </w:rPr>
        <w:t>mil uno</w:t>
      </w:r>
      <w:proofErr w:type="gramEnd"/>
      <w:r w:rsidRPr="00AE0BF0">
        <w:rPr>
          <w:color w:val="000000" w:themeColor="text1"/>
        </w:rPr>
        <w:t>, respecto del Principio de Legalidad, manifestó:</w:t>
      </w:r>
    </w:p>
    <w:p w:rsidR="00277DF5" w:rsidRPr="00AE0BF0" w:rsidRDefault="00277DF5" w:rsidP="00277DF5">
      <w:pPr>
        <w:widowControl w:val="0"/>
        <w:kinsoku w:val="0"/>
        <w:overflowPunct w:val="0"/>
        <w:spacing w:line="276" w:lineRule="auto"/>
        <w:jc w:val="both"/>
        <w:textAlignment w:val="baseline"/>
        <w:rPr>
          <w:color w:val="000000" w:themeColor="text1"/>
          <w:spacing w:val="6"/>
        </w:rPr>
      </w:pPr>
    </w:p>
    <w:p w:rsidR="00277DF5" w:rsidRPr="00AE0BF0" w:rsidRDefault="00277DF5" w:rsidP="00277DF5">
      <w:pPr>
        <w:widowControl w:val="0"/>
        <w:kinsoku w:val="0"/>
        <w:overflowPunct w:val="0"/>
        <w:ind w:left="851" w:right="851"/>
        <w:jc w:val="both"/>
        <w:textAlignment w:val="baseline"/>
        <w:rPr>
          <w:bCs/>
          <w:color w:val="000000" w:themeColor="text1"/>
          <w:spacing w:val="6"/>
          <w:sz w:val="20"/>
          <w:szCs w:val="20"/>
        </w:rPr>
      </w:pPr>
      <w:r w:rsidRPr="00AE0BF0">
        <w:rPr>
          <w:color w:val="000000" w:themeColor="text1"/>
          <w:spacing w:val="6"/>
          <w:sz w:val="20"/>
          <w:szCs w:val="20"/>
        </w:rPr>
        <w:t xml:space="preserve">“(…) </w:t>
      </w:r>
      <w:r w:rsidRPr="00AE0BF0">
        <w:rPr>
          <w:bCs/>
          <w:color w:val="000000" w:themeColor="text1"/>
          <w:spacing w:val="6"/>
          <w:sz w:val="20"/>
          <w:szCs w:val="20"/>
        </w:rPr>
        <w:t>los actos y comportamientos de la Administración deben de estar regulados por norma  escrita,</w:t>
      </w:r>
      <w:r w:rsidRPr="00AE0BF0">
        <w:rPr>
          <w:color w:val="000000" w:themeColor="text1"/>
          <w:spacing w:val="6"/>
          <w:sz w:val="20"/>
          <w:szCs w:val="20"/>
        </w:rPr>
        <w:t xml:space="preserve"> lo que significa desde luego, el sometimiento a la Constitución y a la ley, preferentemente, y en general a todas las normas del ordenamiento jurídico, o sea lo que se conoce como el principio de juridicidad de la Administración, </w:t>
      </w:r>
      <w:r w:rsidRPr="00AE0BF0">
        <w:rPr>
          <w:bCs/>
          <w:color w:val="000000" w:themeColor="text1"/>
          <w:spacing w:val="6"/>
          <w:sz w:val="20"/>
          <w:szCs w:val="20"/>
        </w:rPr>
        <w:t xml:space="preserve">el cual significa que las instituciones públicas solamente pueden actuar en la medida en la que se encuentren apoderadas para hacerlo por el mismo ordenamiento y normalmente a texto expreso, en consecuencia solo le es permitido lo que este constitucionalmente y legalmente autorizado en  forma expresa </w:t>
      </w:r>
      <w:r w:rsidRPr="00AE0BF0">
        <w:rPr>
          <w:bCs/>
          <w:i/>
          <w:iCs/>
          <w:color w:val="000000" w:themeColor="text1"/>
          <w:spacing w:val="6"/>
          <w:sz w:val="20"/>
          <w:szCs w:val="20"/>
        </w:rPr>
        <w:t>y todo lo que no les este autorizado les está vedado. "</w:t>
      </w:r>
      <w:r w:rsidRPr="00AE0BF0">
        <w:rPr>
          <w:bCs/>
          <w:color w:val="000000" w:themeColor="text1"/>
          <w:spacing w:val="6"/>
          <w:sz w:val="20"/>
          <w:szCs w:val="20"/>
        </w:rPr>
        <w:t xml:space="preserve"> (Lo resaltado no es del original)</w:t>
      </w:r>
    </w:p>
    <w:p w:rsidR="00277DF5" w:rsidRPr="00AE0BF0" w:rsidRDefault="00277DF5" w:rsidP="00277DF5">
      <w:pPr>
        <w:widowControl w:val="0"/>
        <w:kinsoku w:val="0"/>
        <w:overflowPunct w:val="0"/>
        <w:spacing w:line="276" w:lineRule="auto"/>
        <w:jc w:val="both"/>
        <w:textAlignment w:val="baseline"/>
        <w:rPr>
          <w:color w:val="000000" w:themeColor="text1"/>
        </w:rPr>
      </w:pPr>
    </w:p>
    <w:p w:rsidR="00277DF5" w:rsidRPr="00AE0BF0" w:rsidRDefault="00277DF5" w:rsidP="00277DF5">
      <w:pPr>
        <w:widowControl w:val="0"/>
        <w:kinsoku w:val="0"/>
        <w:overflowPunct w:val="0"/>
        <w:spacing w:line="276" w:lineRule="auto"/>
        <w:jc w:val="both"/>
        <w:textAlignment w:val="baseline"/>
        <w:rPr>
          <w:color w:val="000000" w:themeColor="text1"/>
        </w:rPr>
      </w:pPr>
    </w:p>
    <w:p w:rsidR="00277DF5" w:rsidRPr="00AE0BF0" w:rsidRDefault="00277DF5" w:rsidP="00277DF5">
      <w:pPr>
        <w:widowControl w:val="0"/>
        <w:kinsoku w:val="0"/>
        <w:overflowPunct w:val="0"/>
        <w:spacing w:line="276" w:lineRule="auto"/>
        <w:jc w:val="both"/>
        <w:textAlignment w:val="baseline"/>
        <w:rPr>
          <w:color w:val="000000" w:themeColor="text1"/>
        </w:rPr>
      </w:pPr>
      <w:r w:rsidRPr="00AE0BF0">
        <w:rPr>
          <w:color w:val="000000" w:themeColor="text1"/>
        </w:rPr>
        <w:t>El Principio de Legalidad constituye pues el marco de acción o actuación al cual se encuentra sujeto todo funcionario público y de no ajustarse a este sus actos son nulos.</w:t>
      </w:r>
    </w:p>
    <w:p w:rsidR="00277DF5" w:rsidRPr="00AE0BF0" w:rsidRDefault="00277DF5" w:rsidP="00277DF5">
      <w:pPr>
        <w:widowControl w:val="0"/>
        <w:kinsoku w:val="0"/>
        <w:overflowPunct w:val="0"/>
        <w:spacing w:line="276" w:lineRule="auto"/>
        <w:jc w:val="both"/>
        <w:textAlignment w:val="baseline"/>
        <w:rPr>
          <w:b/>
          <w:bCs/>
          <w:color w:val="000000" w:themeColor="text1"/>
          <w:spacing w:val="5"/>
        </w:rPr>
      </w:pPr>
    </w:p>
    <w:p w:rsidR="00277DF5" w:rsidRPr="00AE0BF0" w:rsidRDefault="00277DF5" w:rsidP="00277DF5">
      <w:pPr>
        <w:widowControl w:val="0"/>
        <w:kinsoku w:val="0"/>
        <w:overflowPunct w:val="0"/>
        <w:spacing w:line="276" w:lineRule="auto"/>
        <w:jc w:val="both"/>
        <w:textAlignment w:val="baseline"/>
        <w:rPr>
          <w:color w:val="000000" w:themeColor="text1"/>
          <w:spacing w:val="3"/>
        </w:rPr>
      </w:pPr>
      <w:r w:rsidRPr="00AE0BF0">
        <w:rPr>
          <w:color w:val="000000" w:themeColor="text1"/>
          <w:spacing w:val="3"/>
        </w:rPr>
        <w:t xml:space="preserve">En cuanto al caso bajo análisis, es claro que el Consejo de Transporte Público debe actuar bajo el Principio de Legalidad y por lo tanto </w:t>
      </w:r>
      <w:r w:rsidRPr="00AE0BF0">
        <w:rPr>
          <w:b/>
          <w:bCs/>
          <w:color w:val="000000" w:themeColor="text1"/>
          <w:spacing w:val="3"/>
          <w:u w:val="single"/>
        </w:rPr>
        <w:t>debió atenerse a lo dispuesto en el Transitorio de la Ley 9027</w:t>
      </w:r>
      <w:r w:rsidRPr="00AE0BF0">
        <w:rPr>
          <w:color w:val="000000" w:themeColor="text1"/>
          <w:spacing w:val="3"/>
        </w:rPr>
        <w:t xml:space="preserve"> de 6 de febrero de 2012 y cuya vigencia se da con su publicación el 28 de febrero de 2012, en el Alcance 42 de La Gaceta </w:t>
      </w:r>
      <w:proofErr w:type="spellStart"/>
      <w:r w:rsidRPr="00AE0BF0">
        <w:rPr>
          <w:color w:val="000000" w:themeColor="text1"/>
          <w:spacing w:val="3"/>
        </w:rPr>
        <w:t>N°</w:t>
      </w:r>
      <w:proofErr w:type="spellEnd"/>
      <w:r w:rsidRPr="00AE0BF0">
        <w:rPr>
          <w:color w:val="000000" w:themeColor="text1"/>
          <w:spacing w:val="3"/>
        </w:rPr>
        <w:t xml:space="preserve"> 42.</w:t>
      </w:r>
    </w:p>
    <w:p w:rsidR="00277DF5" w:rsidRPr="00AE0BF0" w:rsidRDefault="00277DF5" w:rsidP="00277DF5">
      <w:pPr>
        <w:widowControl w:val="0"/>
        <w:kinsoku w:val="0"/>
        <w:overflowPunct w:val="0"/>
        <w:spacing w:line="276" w:lineRule="auto"/>
        <w:jc w:val="both"/>
        <w:textAlignment w:val="baseline"/>
        <w:rPr>
          <w:color w:val="000000" w:themeColor="text1"/>
          <w:spacing w:val="3"/>
        </w:rPr>
      </w:pPr>
    </w:p>
    <w:p w:rsidR="00277DF5" w:rsidRPr="00AE0BF0" w:rsidRDefault="00277DF5" w:rsidP="00277DF5">
      <w:pPr>
        <w:widowControl w:val="0"/>
        <w:kinsoku w:val="0"/>
        <w:overflowPunct w:val="0"/>
        <w:spacing w:line="276" w:lineRule="auto"/>
        <w:jc w:val="both"/>
        <w:textAlignment w:val="baseline"/>
        <w:rPr>
          <w:color w:val="000000" w:themeColor="text1"/>
          <w:spacing w:val="6"/>
        </w:rPr>
      </w:pPr>
      <w:r w:rsidRPr="00AE0BF0">
        <w:rPr>
          <w:color w:val="000000" w:themeColor="text1"/>
          <w:spacing w:val="6"/>
        </w:rPr>
        <w:t xml:space="preserve">Si nos remitimos a las piezas del expediente, tanto en el Recurso presentado por la señora </w:t>
      </w:r>
      <w:r w:rsidR="00F32574">
        <w:rPr>
          <w:b/>
          <w:smallCaps/>
          <w:color w:val="000000" w:themeColor="text1"/>
        </w:rPr>
        <w:t>ELB</w:t>
      </w:r>
      <w:r w:rsidRPr="00AE0BF0">
        <w:rPr>
          <w:b/>
          <w:bCs/>
          <w:color w:val="000000" w:themeColor="text1"/>
          <w:spacing w:val="6"/>
        </w:rPr>
        <w:t xml:space="preserve">, </w:t>
      </w:r>
      <w:r w:rsidRPr="00AE0BF0">
        <w:rPr>
          <w:color w:val="000000" w:themeColor="text1"/>
          <w:spacing w:val="6"/>
        </w:rPr>
        <w:t xml:space="preserve">como en los informes de la Dirección Jurídica </w:t>
      </w:r>
      <w:r w:rsidRPr="00AE0BF0">
        <w:rPr>
          <w:b/>
          <w:bCs/>
          <w:color w:val="000000" w:themeColor="text1"/>
          <w:spacing w:val="6"/>
        </w:rPr>
        <w:t>DAJ 2014-001</w:t>
      </w:r>
      <w:r w:rsidR="00991566" w:rsidRPr="00AE0BF0">
        <w:rPr>
          <w:b/>
          <w:bCs/>
          <w:color w:val="000000" w:themeColor="text1"/>
          <w:spacing w:val="6"/>
        </w:rPr>
        <w:t>446</w:t>
      </w:r>
      <w:r w:rsidRPr="00AE0BF0">
        <w:rPr>
          <w:b/>
          <w:bCs/>
          <w:color w:val="000000" w:themeColor="text1"/>
          <w:spacing w:val="6"/>
        </w:rPr>
        <w:t xml:space="preserve"> de </w:t>
      </w:r>
      <w:r w:rsidR="00991566" w:rsidRPr="00AE0BF0">
        <w:rPr>
          <w:b/>
          <w:bCs/>
          <w:color w:val="000000" w:themeColor="text1"/>
          <w:spacing w:val="6"/>
        </w:rPr>
        <w:t>3</w:t>
      </w:r>
      <w:r w:rsidRPr="00AE0BF0">
        <w:rPr>
          <w:b/>
          <w:bCs/>
          <w:color w:val="000000" w:themeColor="text1"/>
          <w:spacing w:val="6"/>
        </w:rPr>
        <w:t xml:space="preserve"> de abril de 2014</w:t>
      </w:r>
      <w:r w:rsidRPr="00AE0BF0">
        <w:rPr>
          <w:bCs/>
          <w:color w:val="000000" w:themeColor="text1"/>
          <w:spacing w:val="6"/>
        </w:rPr>
        <w:t xml:space="preserve">, </w:t>
      </w:r>
      <w:r w:rsidRPr="00AE0BF0">
        <w:rPr>
          <w:color w:val="000000" w:themeColor="text1"/>
          <w:spacing w:val="6"/>
        </w:rPr>
        <w:t xml:space="preserve">sustento del acto impugnado, como del </w:t>
      </w:r>
      <w:r w:rsidRPr="00AE0BF0">
        <w:rPr>
          <w:b/>
          <w:bCs/>
          <w:color w:val="000000" w:themeColor="text1"/>
          <w:spacing w:val="6"/>
        </w:rPr>
        <w:t>DAJ-2015-00</w:t>
      </w:r>
      <w:r w:rsidR="00991566" w:rsidRPr="00AE0BF0">
        <w:rPr>
          <w:b/>
          <w:bCs/>
          <w:color w:val="000000" w:themeColor="text1"/>
          <w:spacing w:val="6"/>
        </w:rPr>
        <w:t>1377</w:t>
      </w:r>
      <w:r w:rsidRPr="00AE0BF0">
        <w:rPr>
          <w:b/>
          <w:bCs/>
          <w:color w:val="000000" w:themeColor="text1"/>
          <w:spacing w:val="6"/>
        </w:rPr>
        <w:t xml:space="preserve"> de </w:t>
      </w:r>
      <w:r w:rsidR="00991566" w:rsidRPr="00AE0BF0">
        <w:rPr>
          <w:b/>
          <w:bCs/>
          <w:color w:val="000000" w:themeColor="text1"/>
          <w:spacing w:val="6"/>
        </w:rPr>
        <w:t>23</w:t>
      </w:r>
      <w:r w:rsidRPr="00AE0BF0">
        <w:rPr>
          <w:b/>
          <w:bCs/>
          <w:color w:val="000000" w:themeColor="text1"/>
          <w:spacing w:val="6"/>
        </w:rPr>
        <w:t xml:space="preserve"> de a</w:t>
      </w:r>
      <w:r w:rsidR="00991566" w:rsidRPr="00AE0BF0">
        <w:rPr>
          <w:b/>
          <w:bCs/>
          <w:color w:val="000000" w:themeColor="text1"/>
          <w:spacing w:val="6"/>
        </w:rPr>
        <w:t>bril</w:t>
      </w:r>
      <w:r w:rsidRPr="00AE0BF0">
        <w:rPr>
          <w:b/>
          <w:bCs/>
          <w:color w:val="000000" w:themeColor="text1"/>
          <w:spacing w:val="6"/>
        </w:rPr>
        <w:t xml:space="preserve"> de 2015</w:t>
      </w:r>
      <w:r w:rsidRPr="00AE0BF0">
        <w:rPr>
          <w:bCs/>
          <w:color w:val="000000" w:themeColor="text1"/>
          <w:spacing w:val="6"/>
        </w:rPr>
        <w:t xml:space="preserve">, </w:t>
      </w:r>
      <w:r w:rsidR="00991566" w:rsidRPr="00AE0BF0">
        <w:rPr>
          <w:bCs/>
          <w:color w:val="000000" w:themeColor="text1"/>
          <w:spacing w:val="6"/>
        </w:rPr>
        <w:t>que es</w:t>
      </w:r>
      <w:r w:rsidR="00991566" w:rsidRPr="00AE0BF0">
        <w:rPr>
          <w:b/>
          <w:bCs/>
          <w:color w:val="000000" w:themeColor="text1"/>
          <w:spacing w:val="6"/>
        </w:rPr>
        <w:t xml:space="preserve"> </w:t>
      </w:r>
      <w:r w:rsidRPr="00AE0BF0">
        <w:rPr>
          <w:color w:val="000000" w:themeColor="text1"/>
          <w:spacing w:val="6"/>
        </w:rPr>
        <w:t xml:space="preserve">motivación del acto que rechaza la revocatoria, queda establecido que el señor </w:t>
      </w:r>
      <w:r w:rsidR="00F32574">
        <w:rPr>
          <w:b/>
          <w:smallCaps/>
          <w:color w:val="000000" w:themeColor="text1"/>
        </w:rPr>
        <w:t>HLT</w:t>
      </w:r>
      <w:r w:rsidR="002C0371" w:rsidRPr="00AE0BF0">
        <w:rPr>
          <w:rStyle w:val="CharacterStyle1"/>
          <w:bCs/>
          <w:color w:val="000000" w:themeColor="text1"/>
          <w:spacing w:val="3"/>
          <w:sz w:val="24"/>
          <w:szCs w:val="24"/>
        </w:rPr>
        <w:t xml:space="preserve">, falleció el </w:t>
      </w:r>
      <w:r w:rsidR="002C0371" w:rsidRPr="00AE0BF0">
        <w:rPr>
          <w:rStyle w:val="CharacterStyle1"/>
          <w:b/>
          <w:bCs/>
          <w:color w:val="000000" w:themeColor="text1"/>
          <w:spacing w:val="3"/>
          <w:sz w:val="24"/>
          <w:szCs w:val="24"/>
        </w:rPr>
        <w:t>9 de julio del 2011</w:t>
      </w:r>
      <w:r w:rsidRPr="00AE0BF0">
        <w:rPr>
          <w:color w:val="000000" w:themeColor="text1"/>
          <w:spacing w:val="6"/>
        </w:rPr>
        <w:t xml:space="preserve"> y quien hace la solicitud de traspaso es su </w:t>
      </w:r>
      <w:r w:rsidR="002C0371" w:rsidRPr="00AE0BF0">
        <w:rPr>
          <w:color w:val="000000" w:themeColor="text1"/>
          <w:spacing w:val="6"/>
        </w:rPr>
        <w:t xml:space="preserve">hija </w:t>
      </w:r>
      <w:r w:rsidR="00F32574">
        <w:rPr>
          <w:smallCaps/>
          <w:color w:val="000000" w:themeColor="text1"/>
        </w:rPr>
        <w:t>ELB</w:t>
      </w:r>
      <w:r w:rsidRPr="00AE0BF0">
        <w:rPr>
          <w:color w:val="000000" w:themeColor="text1"/>
          <w:spacing w:val="6"/>
        </w:rPr>
        <w:t xml:space="preserve">, </w:t>
      </w:r>
      <w:r w:rsidRPr="00AE0BF0">
        <w:rPr>
          <w:bCs/>
          <w:color w:val="000000" w:themeColor="text1"/>
          <w:spacing w:val="6"/>
        </w:rPr>
        <w:t>el 28 de ma</w:t>
      </w:r>
      <w:r w:rsidR="002C0371" w:rsidRPr="00AE0BF0">
        <w:rPr>
          <w:bCs/>
          <w:color w:val="000000" w:themeColor="text1"/>
          <w:spacing w:val="6"/>
        </w:rPr>
        <w:t>rzo</w:t>
      </w:r>
      <w:r w:rsidRPr="00AE0BF0">
        <w:rPr>
          <w:bCs/>
          <w:color w:val="000000" w:themeColor="text1"/>
          <w:spacing w:val="6"/>
        </w:rPr>
        <w:t xml:space="preserve"> de 2012, es decir dentro del plazo de los 90 </w:t>
      </w:r>
      <w:r w:rsidR="002C0371" w:rsidRPr="00AE0BF0">
        <w:rPr>
          <w:bCs/>
          <w:color w:val="000000" w:themeColor="text1"/>
          <w:spacing w:val="6"/>
        </w:rPr>
        <w:t>días</w:t>
      </w:r>
      <w:r w:rsidRPr="00AE0BF0">
        <w:rPr>
          <w:bCs/>
          <w:color w:val="000000" w:themeColor="text1"/>
          <w:spacing w:val="6"/>
        </w:rPr>
        <w:t xml:space="preserve">, autorizados por el legislador, y la </w:t>
      </w:r>
      <w:r w:rsidR="002C0371" w:rsidRPr="00AE0BF0">
        <w:rPr>
          <w:bCs/>
          <w:color w:val="000000" w:themeColor="text1"/>
          <w:spacing w:val="6"/>
        </w:rPr>
        <w:t>Administración le rechaza l</w:t>
      </w:r>
      <w:r w:rsidRPr="00AE0BF0">
        <w:rPr>
          <w:bCs/>
          <w:color w:val="000000" w:themeColor="text1"/>
          <w:spacing w:val="6"/>
        </w:rPr>
        <w:t xml:space="preserve">a </w:t>
      </w:r>
      <w:r w:rsidR="002C0371" w:rsidRPr="00AE0BF0">
        <w:rPr>
          <w:bCs/>
          <w:color w:val="000000" w:themeColor="text1"/>
          <w:spacing w:val="6"/>
        </w:rPr>
        <w:t>gestión</w:t>
      </w:r>
      <w:r w:rsidRPr="00AE0BF0">
        <w:rPr>
          <w:bCs/>
          <w:color w:val="000000" w:themeColor="text1"/>
          <w:spacing w:val="6"/>
        </w:rPr>
        <w:t xml:space="preserve"> porque la </w:t>
      </w:r>
      <w:r w:rsidR="002C0371" w:rsidRPr="00AE0BF0">
        <w:rPr>
          <w:bCs/>
          <w:color w:val="000000" w:themeColor="text1"/>
          <w:spacing w:val="6"/>
        </w:rPr>
        <w:t>señora</w:t>
      </w:r>
      <w:r w:rsidRPr="00AE0BF0">
        <w:rPr>
          <w:bCs/>
          <w:color w:val="000000" w:themeColor="text1"/>
          <w:spacing w:val="6"/>
        </w:rPr>
        <w:t xml:space="preserve"> </w:t>
      </w:r>
      <w:r w:rsidR="00F32574">
        <w:rPr>
          <w:smallCaps/>
          <w:color w:val="000000" w:themeColor="text1"/>
        </w:rPr>
        <w:t>LB</w:t>
      </w:r>
      <w:r w:rsidRPr="00AE0BF0">
        <w:rPr>
          <w:bCs/>
          <w:color w:val="000000" w:themeColor="text1"/>
          <w:spacing w:val="6"/>
        </w:rPr>
        <w:t xml:space="preserve"> no </w:t>
      </w:r>
      <w:r w:rsidR="002C0371" w:rsidRPr="00AE0BF0">
        <w:rPr>
          <w:bCs/>
          <w:color w:val="000000" w:themeColor="text1"/>
          <w:spacing w:val="6"/>
        </w:rPr>
        <w:t xml:space="preserve">cumplió con requisitos que la Ley no establece para aprobar el traspaso mortis causa, </w:t>
      </w:r>
      <w:r w:rsidR="002C0371" w:rsidRPr="00AE0BF0">
        <w:rPr>
          <w:color w:val="000000" w:themeColor="text1"/>
          <w:spacing w:val="6"/>
        </w:rPr>
        <w:t>actuación</w:t>
      </w:r>
      <w:r w:rsidRPr="00AE0BF0">
        <w:rPr>
          <w:color w:val="000000" w:themeColor="text1"/>
          <w:spacing w:val="6"/>
        </w:rPr>
        <w:t xml:space="preserve"> contraria a lo dispuesto en el ordenamiento </w:t>
      </w:r>
      <w:r w:rsidR="002C0371" w:rsidRPr="00AE0BF0">
        <w:rPr>
          <w:color w:val="000000" w:themeColor="text1"/>
          <w:spacing w:val="6"/>
        </w:rPr>
        <w:t>jurídico</w:t>
      </w:r>
      <w:r w:rsidRPr="00AE0BF0">
        <w:rPr>
          <w:color w:val="000000" w:themeColor="text1"/>
          <w:spacing w:val="6"/>
        </w:rPr>
        <w:t xml:space="preserve"> en detrimento de los derechos subjetivos que ostenta la recurrente, quien por </w:t>
      </w:r>
      <w:r w:rsidR="002C0371" w:rsidRPr="00AE0BF0">
        <w:rPr>
          <w:color w:val="000000" w:themeColor="text1"/>
          <w:spacing w:val="6"/>
        </w:rPr>
        <w:t>disposición</w:t>
      </w:r>
      <w:r w:rsidRPr="00AE0BF0">
        <w:rPr>
          <w:color w:val="000000" w:themeColor="text1"/>
          <w:spacing w:val="6"/>
        </w:rPr>
        <w:t xml:space="preserve"> expresa de la misma norma que autoriza el traspaso, le corresponde.</w:t>
      </w:r>
    </w:p>
    <w:p w:rsidR="002C0371" w:rsidRPr="00AE0BF0" w:rsidRDefault="002C0371" w:rsidP="00277DF5">
      <w:pPr>
        <w:widowControl w:val="0"/>
        <w:kinsoku w:val="0"/>
        <w:overflowPunct w:val="0"/>
        <w:spacing w:line="276" w:lineRule="auto"/>
        <w:jc w:val="both"/>
        <w:textAlignment w:val="baseline"/>
        <w:rPr>
          <w:color w:val="000000" w:themeColor="text1"/>
          <w:spacing w:val="10"/>
        </w:rPr>
      </w:pPr>
    </w:p>
    <w:p w:rsidR="002C0371" w:rsidRPr="00AE0BF0" w:rsidRDefault="00277DF5" w:rsidP="002C0371">
      <w:pPr>
        <w:widowControl w:val="0"/>
        <w:kinsoku w:val="0"/>
        <w:overflowPunct w:val="0"/>
        <w:spacing w:line="276" w:lineRule="auto"/>
        <w:jc w:val="both"/>
        <w:textAlignment w:val="baseline"/>
        <w:rPr>
          <w:color w:val="000000" w:themeColor="text1"/>
          <w:spacing w:val="10"/>
        </w:rPr>
      </w:pPr>
      <w:r w:rsidRPr="00AE0BF0">
        <w:rPr>
          <w:color w:val="000000" w:themeColor="text1"/>
          <w:spacing w:val="10"/>
        </w:rPr>
        <w:t xml:space="preserve">La solicitante adquiere la </w:t>
      </w:r>
      <w:r w:rsidR="002C0371" w:rsidRPr="00AE0BF0">
        <w:rPr>
          <w:color w:val="000000" w:themeColor="text1"/>
          <w:spacing w:val="10"/>
        </w:rPr>
        <w:t>condición</w:t>
      </w:r>
      <w:r w:rsidRPr="00AE0BF0">
        <w:rPr>
          <w:color w:val="000000" w:themeColor="text1"/>
          <w:spacing w:val="10"/>
        </w:rPr>
        <w:t xml:space="preserve"> de concesionaria por el traspaso mortis causa, de conformidad con el </w:t>
      </w:r>
      <w:r w:rsidR="002C0371" w:rsidRPr="00AE0BF0">
        <w:rPr>
          <w:color w:val="000000" w:themeColor="text1"/>
          <w:spacing w:val="10"/>
        </w:rPr>
        <w:t>artículo</w:t>
      </w:r>
      <w:r w:rsidRPr="00AE0BF0">
        <w:rPr>
          <w:color w:val="000000" w:themeColor="text1"/>
          <w:spacing w:val="10"/>
        </w:rPr>
        <w:t xml:space="preserve"> 42 bis de la Ley 7969, </w:t>
      </w:r>
      <w:r w:rsidR="002C0371" w:rsidRPr="00AE0BF0">
        <w:rPr>
          <w:color w:val="000000" w:themeColor="text1"/>
          <w:spacing w:val="10"/>
        </w:rPr>
        <w:t>además</w:t>
      </w:r>
      <w:r w:rsidRPr="00AE0BF0">
        <w:rPr>
          <w:color w:val="000000" w:themeColor="text1"/>
          <w:spacing w:val="10"/>
        </w:rPr>
        <w:t xml:space="preserve"> le</w:t>
      </w:r>
      <w:r w:rsidR="002C0371" w:rsidRPr="00AE0BF0">
        <w:rPr>
          <w:color w:val="000000" w:themeColor="text1"/>
          <w:spacing w:val="10"/>
        </w:rPr>
        <w:t xml:space="preserve"> </w:t>
      </w:r>
      <w:r w:rsidRPr="00AE0BF0">
        <w:rPr>
          <w:color w:val="000000" w:themeColor="text1"/>
          <w:spacing w:val="10"/>
        </w:rPr>
        <w:t xml:space="preserve">torga los beneficios de </w:t>
      </w:r>
      <w:r w:rsidR="002C0371" w:rsidRPr="00AE0BF0">
        <w:rPr>
          <w:color w:val="000000" w:themeColor="text1"/>
          <w:spacing w:val="10"/>
        </w:rPr>
        <w:t>exención</w:t>
      </w:r>
      <w:r w:rsidRPr="00AE0BF0">
        <w:rPr>
          <w:color w:val="000000" w:themeColor="text1"/>
          <w:spacing w:val="10"/>
        </w:rPr>
        <w:t xml:space="preserve"> de requisitos subjetivos, si se encuentra en los supuestos enumerados en el </w:t>
      </w:r>
      <w:r w:rsidR="002C0371" w:rsidRPr="00AE0BF0">
        <w:rPr>
          <w:color w:val="000000" w:themeColor="text1"/>
          <w:spacing w:val="10"/>
        </w:rPr>
        <w:t>artículo</w:t>
      </w:r>
      <w:r w:rsidRPr="00AE0BF0">
        <w:rPr>
          <w:color w:val="000000" w:themeColor="text1"/>
          <w:spacing w:val="10"/>
        </w:rPr>
        <w:t xml:space="preserve"> 49 de la misma ley, en los siguientes </w:t>
      </w:r>
      <w:r w:rsidR="002C0371" w:rsidRPr="00AE0BF0">
        <w:rPr>
          <w:color w:val="000000" w:themeColor="text1"/>
          <w:spacing w:val="10"/>
        </w:rPr>
        <w:t>términos.</w:t>
      </w:r>
    </w:p>
    <w:p w:rsidR="002C0371" w:rsidRPr="00AE0BF0" w:rsidRDefault="002C0371" w:rsidP="002C0371">
      <w:pPr>
        <w:widowControl w:val="0"/>
        <w:kinsoku w:val="0"/>
        <w:overflowPunct w:val="0"/>
        <w:spacing w:line="276" w:lineRule="auto"/>
        <w:jc w:val="both"/>
        <w:textAlignment w:val="baseline"/>
        <w:rPr>
          <w:color w:val="000000" w:themeColor="text1"/>
          <w:spacing w:val="10"/>
        </w:rPr>
      </w:pPr>
    </w:p>
    <w:p w:rsidR="00277DF5" w:rsidRPr="00AE0BF0" w:rsidRDefault="00277DF5" w:rsidP="00277DF5">
      <w:pPr>
        <w:spacing w:line="276" w:lineRule="auto"/>
        <w:jc w:val="both"/>
        <w:rPr>
          <w:color w:val="000000" w:themeColor="text1"/>
          <w:spacing w:val="4"/>
        </w:rPr>
      </w:pPr>
      <w:r w:rsidRPr="00AE0BF0">
        <w:rPr>
          <w:bCs/>
          <w:color w:val="000000" w:themeColor="text1"/>
          <w:spacing w:val="4"/>
        </w:rPr>
        <w:t xml:space="preserve">La solicitud de traspaso de la concesión se presentó el </w:t>
      </w:r>
      <w:r w:rsidRPr="00AE0BF0">
        <w:rPr>
          <w:b/>
          <w:bCs/>
          <w:color w:val="000000" w:themeColor="text1"/>
          <w:spacing w:val="4"/>
        </w:rPr>
        <w:t>28 de ma</w:t>
      </w:r>
      <w:r w:rsidR="002C0371" w:rsidRPr="00AE0BF0">
        <w:rPr>
          <w:b/>
          <w:bCs/>
          <w:color w:val="000000" w:themeColor="text1"/>
          <w:spacing w:val="4"/>
        </w:rPr>
        <w:t>rzo</w:t>
      </w:r>
      <w:r w:rsidRPr="00AE0BF0">
        <w:rPr>
          <w:b/>
          <w:bCs/>
          <w:color w:val="000000" w:themeColor="text1"/>
          <w:spacing w:val="4"/>
        </w:rPr>
        <w:t xml:space="preserve"> de 2012</w:t>
      </w:r>
      <w:r w:rsidRPr="00AE0BF0">
        <w:rPr>
          <w:bCs/>
          <w:color w:val="000000" w:themeColor="text1"/>
          <w:spacing w:val="4"/>
        </w:rPr>
        <w:t>,</w:t>
      </w:r>
      <w:r w:rsidRPr="00AE0BF0">
        <w:rPr>
          <w:color w:val="000000" w:themeColor="text1"/>
          <w:spacing w:val="4"/>
        </w:rPr>
        <w:t xml:space="preserve"> sea, justo dentro del plazo de los 90 días posteriores a la </w:t>
      </w:r>
      <w:r w:rsidR="002C0371" w:rsidRPr="00AE0BF0">
        <w:rPr>
          <w:color w:val="000000" w:themeColor="text1"/>
          <w:spacing w:val="4"/>
        </w:rPr>
        <w:t>publicación</w:t>
      </w:r>
      <w:r w:rsidRPr="00AE0BF0">
        <w:rPr>
          <w:color w:val="000000" w:themeColor="text1"/>
          <w:spacing w:val="4"/>
        </w:rPr>
        <w:t xml:space="preserve"> de la Ley 9027 el 28 de febrero de 2012, plazo que otorga el legislador tomando en </w:t>
      </w:r>
      <w:r w:rsidR="002C0371" w:rsidRPr="00AE0BF0">
        <w:rPr>
          <w:color w:val="000000" w:themeColor="text1"/>
          <w:spacing w:val="4"/>
        </w:rPr>
        <w:t>consideración</w:t>
      </w:r>
      <w:r w:rsidRPr="00AE0BF0">
        <w:rPr>
          <w:color w:val="000000" w:themeColor="text1"/>
          <w:spacing w:val="4"/>
        </w:rPr>
        <w:t xml:space="preserve"> que </w:t>
      </w:r>
      <w:r w:rsidR="002C0371" w:rsidRPr="00AE0BF0">
        <w:rPr>
          <w:color w:val="000000" w:themeColor="text1"/>
          <w:spacing w:val="4"/>
        </w:rPr>
        <w:t>ningún</w:t>
      </w:r>
      <w:r w:rsidRPr="00AE0BF0">
        <w:rPr>
          <w:color w:val="000000" w:themeColor="text1"/>
          <w:spacing w:val="4"/>
        </w:rPr>
        <w:t xml:space="preserve"> concesionario ten</w:t>
      </w:r>
      <w:r w:rsidR="00833A93">
        <w:rPr>
          <w:color w:val="000000" w:themeColor="text1"/>
          <w:spacing w:val="4"/>
        </w:rPr>
        <w:t>í</w:t>
      </w:r>
      <w:r w:rsidRPr="00AE0BF0">
        <w:rPr>
          <w:color w:val="000000" w:themeColor="text1"/>
          <w:spacing w:val="4"/>
        </w:rPr>
        <w:t>a designado beneficiario</w:t>
      </w:r>
      <w:r w:rsidR="00833A93">
        <w:rPr>
          <w:color w:val="000000" w:themeColor="text1"/>
          <w:spacing w:val="4"/>
        </w:rPr>
        <w:t xml:space="preserve">, </w:t>
      </w:r>
      <w:r w:rsidRPr="00AE0BF0">
        <w:rPr>
          <w:color w:val="000000" w:themeColor="text1"/>
          <w:spacing w:val="4"/>
        </w:rPr>
        <w:t xml:space="preserve">por cuanto las concesiones eran intransferibles, caso en que se encontraba la recurrente, </w:t>
      </w:r>
      <w:r w:rsidR="00833A93">
        <w:rPr>
          <w:color w:val="000000" w:themeColor="text1"/>
          <w:spacing w:val="4"/>
        </w:rPr>
        <w:t xml:space="preserve">ya que la reforma a la Ley 7969, es posterior al fallecimiento de </w:t>
      </w:r>
      <w:r w:rsidRPr="00AE0BF0">
        <w:rPr>
          <w:color w:val="000000" w:themeColor="text1"/>
          <w:spacing w:val="4"/>
        </w:rPr>
        <w:t xml:space="preserve">su </w:t>
      </w:r>
      <w:r w:rsidR="002C0371" w:rsidRPr="00AE0BF0">
        <w:rPr>
          <w:color w:val="000000" w:themeColor="text1"/>
          <w:spacing w:val="4"/>
        </w:rPr>
        <w:t>padre</w:t>
      </w:r>
      <w:r w:rsidRPr="00AE0BF0">
        <w:rPr>
          <w:color w:val="000000" w:themeColor="text1"/>
          <w:spacing w:val="4"/>
        </w:rPr>
        <w:t xml:space="preserve"> don </w:t>
      </w:r>
      <w:r w:rsidR="00F32574">
        <w:rPr>
          <w:b/>
          <w:smallCaps/>
          <w:color w:val="000000" w:themeColor="text1"/>
        </w:rPr>
        <w:t>HLT</w:t>
      </w:r>
      <w:r w:rsidRPr="00AE0BF0">
        <w:rPr>
          <w:color w:val="000000" w:themeColor="text1"/>
          <w:spacing w:val="4"/>
        </w:rPr>
        <w:t xml:space="preserve">, concesionario de la placa </w:t>
      </w:r>
      <w:r w:rsidR="00F32574">
        <w:rPr>
          <w:color w:val="000000" w:themeColor="text1"/>
          <w:spacing w:val="4"/>
        </w:rPr>
        <w:t>TXXX</w:t>
      </w:r>
      <w:r w:rsidRPr="00AE0BF0">
        <w:rPr>
          <w:color w:val="000000" w:themeColor="text1"/>
          <w:spacing w:val="4"/>
        </w:rPr>
        <w:t xml:space="preserve">, </w:t>
      </w:r>
      <w:r w:rsidRPr="00AE0BF0">
        <w:rPr>
          <w:b/>
          <w:bCs/>
          <w:color w:val="000000" w:themeColor="text1"/>
          <w:spacing w:val="4"/>
          <w:u w:val="single"/>
        </w:rPr>
        <w:t xml:space="preserve">el </w:t>
      </w:r>
      <w:r w:rsidR="002C0371" w:rsidRPr="00AE0BF0">
        <w:rPr>
          <w:b/>
          <w:bCs/>
          <w:color w:val="000000" w:themeColor="text1"/>
          <w:spacing w:val="4"/>
          <w:u w:val="single"/>
        </w:rPr>
        <w:t>9</w:t>
      </w:r>
      <w:r w:rsidRPr="00AE0BF0">
        <w:rPr>
          <w:b/>
          <w:bCs/>
          <w:color w:val="000000" w:themeColor="text1"/>
          <w:spacing w:val="4"/>
          <w:u w:val="single"/>
        </w:rPr>
        <w:t xml:space="preserve"> de </w:t>
      </w:r>
      <w:r w:rsidR="002C0371" w:rsidRPr="00AE0BF0">
        <w:rPr>
          <w:b/>
          <w:bCs/>
          <w:color w:val="000000" w:themeColor="text1"/>
          <w:spacing w:val="4"/>
          <w:u w:val="single"/>
        </w:rPr>
        <w:t>julio</w:t>
      </w:r>
      <w:r w:rsidRPr="00AE0BF0">
        <w:rPr>
          <w:b/>
          <w:bCs/>
          <w:color w:val="000000" w:themeColor="text1"/>
          <w:spacing w:val="4"/>
          <w:u w:val="single"/>
        </w:rPr>
        <w:t xml:space="preserve"> del 201</w:t>
      </w:r>
      <w:r w:rsidR="002C0371" w:rsidRPr="00AE0BF0">
        <w:rPr>
          <w:b/>
          <w:bCs/>
          <w:color w:val="000000" w:themeColor="text1"/>
          <w:spacing w:val="4"/>
          <w:u w:val="single"/>
        </w:rPr>
        <w:t>1</w:t>
      </w:r>
      <w:r w:rsidRPr="00AE0BF0">
        <w:rPr>
          <w:b/>
          <w:bCs/>
          <w:color w:val="000000" w:themeColor="text1"/>
          <w:spacing w:val="4"/>
          <w:u w:val="single"/>
        </w:rPr>
        <w:t>,</w:t>
      </w:r>
      <w:r w:rsidRPr="00AE0BF0">
        <w:rPr>
          <w:color w:val="000000" w:themeColor="text1"/>
          <w:spacing w:val="4"/>
        </w:rPr>
        <w:t xml:space="preserve"> evidentemente sin designar beneficiario, pero dentro del plazo otorgado por la ley </w:t>
      </w:r>
      <w:r w:rsidR="002C0371" w:rsidRPr="00AE0BF0">
        <w:rPr>
          <w:color w:val="000000" w:themeColor="text1"/>
          <w:spacing w:val="4"/>
        </w:rPr>
        <w:t>razón</w:t>
      </w:r>
      <w:r w:rsidRPr="00AE0BF0">
        <w:rPr>
          <w:color w:val="000000" w:themeColor="text1"/>
          <w:spacing w:val="4"/>
        </w:rPr>
        <w:t xml:space="preserve"> por la cual la solicitud resulta procedente, a pesar de lo </w:t>
      </w:r>
      <w:r w:rsidR="002C0371" w:rsidRPr="00AE0BF0">
        <w:rPr>
          <w:color w:val="000000" w:themeColor="text1"/>
          <w:spacing w:val="4"/>
        </w:rPr>
        <w:t>señalado</w:t>
      </w:r>
      <w:r w:rsidRPr="00AE0BF0">
        <w:rPr>
          <w:color w:val="000000" w:themeColor="text1"/>
          <w:spacing w:val="4"/>
        </w:rPr>
        <w:t xml:space="preserve"> por la </w:t>
      </w:r>
      <w:r w:rsidR="002C0371" w:rsidRPr="00AE0BF0">
        <w:rPr>
          <w:color w:val="000000" w:themeColor="text1"/>
          <w:spacing w:val="4"/>
        </w:rPr>
        <w:t>Administración</w:t>
      </w:r>
      <w:r w:rsidRPr="00AE0BF0">
        <w:rPr>
          <w:color w:val="000000" w:themeColor="text1"/>
          <w:spacing w:val="4"/>
        </w:rPr>
        <w:t>.</w:t>
      </w:r>
    </w:p>
    <w:p w:rsidR="00277DF5" w:rsidRPr="00AE0BF0" w:rsidRDefault="00277DF5" w:rsidP="00277DF5">
      <w:pPr>
        <w:spacing w:line="276" w:lineRule="auto"/>
        <w:jc w:val="both"/>
        <w:rPr>
          <w:color w:val="000000" w:themeColor="text1"/>
          <w:spacing w:val="4"/>
        </w:rPr>
      </w:pPr>
    </w:p>
    <w:p w:rsidR="00277DF5" w:rsidRPr="00AE0BF0" w:rsidRDefault="00277DF5" w:rsidP="002C0371">
      <w:pPr>
        <w:widowControl w:val="0"/>
        <w:kinsoku w:val="0"/>
        <w:overflowPunct w:val="0"/>
        <w:spacing w:line="276" w:lineRule="auto"/>
        <w:jc w:val="both"/>
        <w:textAlignment w:val="baseline"/>
        <w:rPr>
          <w:color w:val="000000" w:themeColor="text1"/>
        </w:rPr>
      </w:pPr>
      <w:r w:rsidRPr="00AE0BF0">
        <w:rPr>
          <w:color w:val="000000" w:themeColor="text1"/>
          <w:spacing w:val="7"/>
        </w:rPr>
        <w:t xml:space="preserve">Presentada la solicitud por la </w:t>
      </w:r>
      <w:r w:rsidR="002C0371" w:rsidRPr="00AE0BF0">
        <w:rPr>
          <w:color w:val="000000" w:themeColor="text1"/>
          <w:spacing w:val="7"/>
        </w:rPr>
        <w:t>hija</w:t>
      </w:r>
      <w:r w:rsidRPr="00AE0BF0">
        <w:rPr>
          <w:color w:val="000000" w:themeColor="text1"/>
          <w:spacing w:val="7"/>
        </w:rPr>
        <w:t>, esta adquiere la condición de concesionaria con la autorización de traspaso mortis causa que emita el Consejo de Transporte P</w:t>
      </w:r>
      <w:r w:rsidR="002C0371" w:rsidRPr="00AE0BF0">
        <w:rPr>
          <w:color w:val="000000" w:themeColor="text1"/>
          <w:spacing w:val="7"/>
        </w:rPr>
        <w:t>ú</w:t>
      </w:r>
      <w:r w:rsidRPr="00AE0BF0">
        <w:rPr>
          <w:color w:val="000000" w:themeColor="text1"/>
          <w:spacing w:val="7"/>
        </w:rPr>
        <w:t xml:space="preserve">blico </w:t>
      </w:r>
    </w:p>
    <w:p w:rsidR="00AE0BF0" w:rsidRPr="00AE0BF0" w:rsidRDefault="00AE0BF0" w:rsidP="00277DF5">
      <w:pPr>
        <w:spacing w:line="276" w:lineRule="auto"/>
        <w:jc w:val="both"/>
        <w:rPr>
          <w:color w:val="000000" w:themeColor="text1"/>
        </w:rPr>
      </w:pPr>
    </w:p>
    <w:p w:rsidR="00277DF5" w:rsidRPr="00AE0BF0" w:rsidRDefault="00277DF5" w:rsidP="00277DF5">
      <w:pPr>
        <w:spacing w:line="276" w:lineRule="auto"/>
        <w:jc w:val="both"/>
        <w:rPr>
          <w:color w:val="000000" w:themeColor="text1"/>
          <w:spacing w:val="7"/>
        </w:rPr>
      </w:pPr>
      <w:r w:rsidRPr="00AE0BF0">
        <w:rPr>
          <w:color w:val="000000" w:themeColor="text1"/>
        </w:rPr>
        <w:t>Es claro entonces, el mandato de la Ley, al establecer que el Consejo está autorizado para que durante los noventa días siguientes a la publicación de la Ley 9027 conozca las solicitudes de traspaso que se le presenten sin tener un beneficiario registrado pues no era un requisito que se exigiera anteriormente,</w:t>
      </w:r>
      <w:r w:rsidRPr="00AE0BF0">
        <w:rPr>
          <w:color w:val="000000" w:themeColor="text1"/>
          <w:spacing w:val="7"/>
        </w:rPr>
        <w:t xml:space="preserve"> ese es el sentido de la excepción permitida en dicho transitorio, y que las resuelva </w:t>
      </w:r>
      <w:r w:rsidRPr="00AE0BF0">
        <w:rPr>
          <w:b/>
          <w:bCs/>
          <w:color w:val="000000" w:themeColor="text1"/>
          <w:spacing w:val="7"/>
          <w:u w:val="single"/>
        </w:rPr>
        <w:t>FAVORABLEMENTE,</w:t>
      </w:r>
      <w:r w:rsidRPr="00AE0BF0">
        <w:rPr>
          <w:color w:val="000000" w:themeColor="text1"/>
          <w:spacing w:val="7"/>
        </w:rPr>
        <w:t xml:space="preserve"> al rechazarla la Administración violenta el Principio de Legalidad e incurre en un vicio de nulidad absoluta al emitir un acto administrativo contrario a lo dispuesto en el ordenamiento jurídico razón por la cual así debe ser declarado.</w:t>
      </w:r>
    </w:p>
    <w:p w:rsidR="00277DF5" w:rsidRPr="00AE0BF0" w:rsidRDefault="00277DF5" w:rsidP="00277DF5">
      <w:pPr>
        <w:spacing w:line="276" w:lineRule="auto"/>
        <w:jc w:val="both"/>
        <w:rPr>
          <w:color w:val="000000" w:themeColor="text1"/>
          <w:spacing w:val="7"/>
        </w:rPr>
      </w:pPr>
    </w:p>
    <w:p w:rsidR="00277DF5" w:rsidRPr="00AE0BF0" w:rsidRDefault="00277DF5" w:rsidP="00277DF5">
      <w:pPr>
        <w:widowControl w:val="0"/>
        <w:kinsoku w:val="0"/>
        <w:overflowPunct w:val="0"/>
        <w:spacing w:line="276" w:lineRule="auto"/>
        <w:jc w:val="both"/>
        <w:textAlignment w:val="baseline"/>
        <w:rPr>
          <w:color w:val="000000" w:themeColor="text1"/>
          <w:spacing w:val="5"/>
        </w:rPr>
      </w:pPr>
      <w:r w:rsidRPr="00AE0BF0">
        <w:rPr>
          <w:color w:val="000000" w:themeColor="text1"/>
          <w:spacing w:val="5"/>
        </w:rPr>
        <w:t xml:space="preserve">Presentada dentro del plazo la solicitud de la aquí recurrente, debió resolverse </w:t>
      </w:r>
      <w:r w:rsidR="00AE0BF0" w:rsidRPr="00AE0BF0">
        <w:rPr>
          <w:color w:val="000000" w:themeColor="text1"/>
          <w:spacing w:val="5"/>
        </w:rPr>
        <w:t xml:space="preserve">el traspaso de la concesión de la Placa de taxi número </w:t>
      </w:r>
      <w:r w:rsidR="00F32574">
        <w:rPr>
          <w:color w:val="000000" w:themeColor="text1"/>
          <w:spacing w:val="4"/>
        </w:rPr>
        <w:t>TXXX</w:t>
      </w:r>
      <w:r w:rsidR="00AE0BF0" w:rsidRPr="00AE0BF0">
        <w:rPr>
          <w:color w:val="000000" w:themeColor="text1"/>
          <w:spacing w:val="4"/>
        </w:rPr>
        <w:t xml:space="preserve">, </w:t>
      </w:r>
      <w:r w:rsidR="00AE0BF0" w:rsidRPr="00AE0BF0">
        <w:rPr>
          <w:color w:val="000000" w:themeColor="text1"/>
          <w:spacing w:val="5"/>
        </w:rPr>
        <w:t>de forma favorable a la solicitante</w:t>
      </w:r>
      <w:r w:rsidRPr="00AE0BF0">
        <w:rPr>
          <w:color w:val="000000" w:themeColor="text1"/>
          <w:spacing w:val="5"/>
        </w:rPr>
        <w:t>.</w:t>
      </w:r>
    </w:p>
    <w:p w:rsidR="00277DF5" w:rsidRPr="00AE0BF0" w:rsidRDefault="00277DF5" w:rsidP="00277DF5">
      <w:pPr>
        <w:widowControl w:val="0"/>
        <w:kinsoku w:val="0"/>
        <w:overflowPunct w:val="0"/>
        <w:spacing w:line="276" w:lineRule="auto"/>
        <w:jc w:val="both"/>
        <w:textAlignment w:val="baseline"/>
        <w:rPr>
          <w:color w:val="000000" w:themeColor="text1"/>
        </w:rPr>
      </w:pPr>
    </w:p>
    <w:p w:rsidR="00277DF5" w:rsidRPr="00AE0BF0" w:rsidRDefault="00277DF5" w:rsidP="00277DF5">
      <w:pPr>
        <w:widowControl w:val="0"/>
        <w:kinsoku w:val="0"/>
        <w:overflowPunct w:val="0"/>
        <w:spacing w:line="276" w:lineRule="auto"/>
        <w:jc w:val="both"/>
        <w:textAlignment w:val="baseline"/>
        <w:rPr>
          <w:color w:val="000000" w:themeColor="text1"/>
        </w:rPr>
      </w:pPr>
      <w:r w:rsidRPr="00AE0BF0">
        <w:rPr>
          <w:color w:val="000000" w:themeColor="text1"/>
        </w:rPr>
        <w:t>En conclusión, considera este Tribunal Administrativo de Transporte, que debe declararse con lugar el Recurso presentado y ordenar al Consejo de Transporte Público actuar como en derecho corresponde.</w:t>
      </w:r>
    </w:p>
    <w:p w:rsidR="00E5505E" w:rsidRPr="00AE0BF0" w:rsidRDefault="00E5505E" w:rsidP="00CB4914">
      <w:pPr>
        <w:jc w:val="both"/>
        <w:rPr>
          <w:color w:val="000000" w:themeColor="text1"/>
        </w:rPr>
      </w:pPr>
    </w:p>
    <w:p w:rsidR="00E5505E" w:rsidRPr="00AE0BF0" w:rsidRDefault="00E5505E" w:rsidP="00CB4914">
      <w:pPr>
        <w:jc w:val="both"/>
        <w:rPr>
          <w:color w:val="000000" w:themeColor="text1"/>
        </w:rPr>
      </w:pPr>
    </w:p>
    <w:p w:rsidR="00572D4F" w:rsidRPr="00AE0BF0" w:rsidRDefault="00BD4B03" w:rsidP="001A2A3E">
      <w:pPr>
        <w:spacing w:line="276" w:lineRule="auto"/>
        <w:jc w:val="both"/>
        <w:rPr>
          <w:color w:val="000000" w:themeColor="text1"/>
        </w:rPr>
      </w:pPr>
      <w:r w:rsidRPr="00AE0BF0">
        <w:rPr>
          <w:color w:val="000000" w:themeColor="text1"/>
        </w:rPr>
        <w:t xml:space="preserve">De ahí que lo que </w:t>
      </w:r>
      <w:r w:rsidR="00572D4F" w:rsidRPr="00AE0BF0">
        <w:rPr>
          <w:color w:val="000000" w:themeColor="text1"/>
        </w:rPr>
        <w:t xml:space="preserve">se impone es declarar </w:t>
      </w:r>
      <w:r w:rsidR="00D64552" w:rsidRPr="00AE0BF0">
        <w:rPr>
          <w:color w:val="000000" w:themeColor="text1"/>
        </w:rPr>
        <w:t>con</w:t>
      </w:r>
      <w:r w:rsidR="00572D4F" w:rsidRPr="00AE0BF0">
        <w:rPr>
          <w:color w:val="000000" w:themeColor="text1"/>
        </w:rPr>
        <w:t xml:space="preserve"> lugar el Recurso de Apelación en Subsidio y confirmar la regularidad del acto administrativo contenido en el </w:t>
      </w:r>
      <w:r w:rsidR="00A716EC" w:rsidRPr="00AE0BF0">
        <w:rPr>
          <w:b/>
          <w:color w:val="000000" w:themeColor="text1"/>
        </w:rPr>
        <w:t>Artículo 7.19 (7.19.9) de la Sesión Ordinaria 59-2014 del 15 de octubre del 2014</w:t>
      </w:r>
      <w:r w:rsidR="00572D4F" w:rsidRPr="00AE0BF0">
        <w:rPr>
          <w:color w:val="000000" w:themeColor="text1"/>
        </w:rPr>
        <w:t>, adoptado por la Junta Directiva del Consejo de Transporte Público.</w:t>
      </w:r>
    </w:p>
    <w:p w:rsidR="00022F9F" w:rsidRPr="00AE0BF0" w:rsidRDefault="00022F9F" w:rsidP="00572D4F">
      <w:pPr>
        <w:autoSpaceDE w:val="0"/>
        <w:autoSpaceDN w:val="0"/>
        <w:adjustRightInd w:val="0"/>
        <w:spacing w:line="276" w:lineRule="auto"/>
        <w:jc w:val="center"/>
        <w:rPr>
          <w:b/>
          <w:color w:val="000000" w:themeColor="text1"/>
        </w:rPr>
      </w:pPr>
    </w:p>
    <w:p w:rsidR="00022F9F" w:rsidRPr="00AE0BF0" w:rsidRDefault="00022F9F" w:rsidP="00572D4F">
      <w:pPr>
        <w:autoSpaceDE w:val="0"/>
        <w:autoSpaceDN w:val="0"/>
        <w:adjustRightInd w:val="0"/>
        <w:spacing w:line="276" w:lineRule="auto"/>
        <w:jc w:val="center"/>
        <w:rPr>
          <w:b/>
          <w:color w:val="000000" w:themeColor="text1"/>
        </w:rPr>
      </w:pPr>
    </w:p>
    <w:p w:rsidR="00572D4F" w:rsidRPr="00AE0BF0" w:rsidRDefault="00572D4F" w:rsidP="00572D4F">
      <w:pPr>
        <w:autoSpaceDE w:val="0"/>
        <w:autoSpaceDN w:val="0"/>
        <w:adjustRightInd w:val="0"/>
        <w:spacing w:line="276" w:lineRule="auto"/>
        <w:jc w:val="center"/>
        <w:rPr>
          <w:b/>
          <w:color w:val="000000" w:themeColor="text1"/>
        </w:rPr>
      </w:pPr>
      <w:r w:rsidRPr="00AE0BF0">
        <w:rPr>
          <w:b/>
          <w:color w:val="000000" w:themeColor="text1"/>
        </w:rPr>
        <w:t>POR TANTO</w:t>
      </w:r>
    </w:p>
    <w:p w:rsidR="00572D4F" w:rsidRPr="00AE0BF0" w:rsidRDefault="00572D4F" w:rsidP="00572D4F">
      <w:pPr>
        <w:spacing w:line="276" w:lineRule="auto"/>
        <w:rPr>
          <w:b/>
          <w:color w:val="000000" w:themeColor="text1"/>
        </w:rPr>
      </w:pPr>
    </w:p>
    <w:p w:rsidR="00022F9F" w:rsidRPr="00AE0BF0" w:rsidRDefault="00022F9F" w:rsidP="00572D4F">
      <w:pPr>
        <w:spacing w:line="276" w:lineRule="auto"/>
        <w:rPr>
          <w:b/>
          <w:color w:val="000000" w:themeColor="text1"/>
        </w:rPr>
      </w:pPr>
    </w:p>
    <w:p w:rsidR="00572D4F" w:rsidRPr="00AE0BF0" w:rsidRDefault="00572D4F" w:rsidP="006E280E">
      <w:pPr>
        <w:spacing w:line="276" w:lineRule="auto"/>
        <w:jc w:val="both"/>
        <w:rPr>
          <w:smallCaps/>
          <w:color w:val="000000" w:themeColor="text1"/>
        </w:rPr>
      </w:pPr>
      <w:r w:rsidRPr="00AE0BF0">
        <w:rPr>
          <w:b/>
          <w:color w:val="000000" w:themeColor="text1"/>
        </w:rPr>
        <w:lastRenderedPageBreak/>
        <w:t xml:space="preserve">I.- </w:t>
      </w:r>
      <w:r w:rsidRPr="00AE0BF0">
        <w:rPr>
          <w:iCs/>
          <w:color w:val="000000" w:themeColor="text1"/>
        </w:rPr>
        <w:t xml:space="preserve">Se declara </w:t>
      </w:r>
      <w:r w:rsidR="00D64552" w:rsidRPr="00AE0BF0">
        <w:rPr>
          <w:b/>
          <w:iCs/>
          <w:smallCaps/>
          <w:color w:val="000000" w:themeColor="text1"/>
        </w:rPr>
        <w:t>Co</w:t>
      </w:r>
      <w:r w:rsidRPr="00AE0BF0">
        <w:rPr>
          <w:b/>
          <w:iCs/>
          <w:smallCaps/>
          <w:color w:val="000000" w:themeColor="text1"/>
        </w:rPr>
        <w:t xml:space="preserve">n lugar </w:t>
      </w:r>
      <w:r w:rsidRPr="00AE0BF0">
        <w:rPr>
          <w:color w:val="000000" w:themeColor="text1"/>
        </w:rPr>
        <w:t xml:space="preserve">el </w:t>
      </w:r>
      <w:r w:rsidRPr="00AE0BF0">
        <w:rPr>
          <w:rStyle w:val="CharacterStyle1"/>
          <w:b/>
          <w:bCs/>
          <w:smallCaps/>
          <w:color w:val="000000" w:themeColor="text1"/>
          <w:spacing w:val="3"/>
          <w:sz w:val="24"/>
          <w:szCs w:val="24"/>
        </w:rPr>
        <w:t>Recurso de Apelación en Subsidio</w:t>
      </w:r>
      <w:r w:rsidR="00E759C9" w:rsidRPr="00AE0BF0">
        <w:rPr>
          <w:color w:val="000000" w:themeColor="text1"/>
        </w:rPr>
        <w:t xml:space="preserve"> </w:t>
      </w:r>
      <w:r w:rsidR="00E759C9" w:rsidRPr="00AE0BF0">
        <w:rPr>
          <w:rStyle w:val="CharacterStyle1"/>
          <w:b/>
          <w:bCs/>
          <w:smallCaps/>
          <w:color w:val="000000" w:themeColor="text1"/>
          <w:spacing w:val="3"/>
          <w:sz w:val="24"/>
          <w:szCs w:val="24"/>
        </w:rPr>
        <w:t>e Incidentes de Suspensión y Nulidad concomitante</w:t>
      </w:r>
      <w:r w:rsidRPr="00AE0BF0">
        <w:rPr>
          <w:rStyle w:val="CharacterStyle1"/>
          <w:b/>
          <w:bCs/>
          <w:smallCaps/>
          <w:color w:val="000000" w:themeColor="text1"/>
          <w:spacing w:val="3"/>
          <w:sz w:val="24"/>
          <w:szCs w:val="24"/>
        </w:rPr>
        <w:t xml:space="preserve">, </w:t>
      </w:r>
      <w:r w:rsidRPr="00AE0BF0">
        <w:rPr>
          <w:color w:val="000000" w:themeColor="text1"/>
        </w:rPr>
        <w:t>interpuesto por</w:t>
      </w:r>
      <w:r w:rsidR="00302B6D" w:rsidRPr="00AE0BF0">
        <w:rPr>
          <w:color w:val="000000" w:themeColor="text1"/>
        </w:rPr>
        <w:t xml:space="preserve"> </w:t>
      </w:r>
      <w:r w:rsidR="00F32574">
        <w:rPr>
          <w:b/>
          <w:smallCaps/>
          <w:color w:val="000000" w:themeColor="text1"/>
        </w:rPr>
        <w:t>ELB</w:t>
      </w:r>
      <w:r w:rsidR="00302B6D" w:rsidRPr="00AE0BF0">
        <w:rPr>
          <w:color w:val="000000" w:themeColor="text1"/>
        </w:rPr>
        <w:t xml:space="preserve">, portadora de la cédula de identidad número </w:t>
      </w:r>
      <w:r w:rsidR="00F32574">
        <w:rPr>
          <w:color w:val="000000" w:themeColor="text1"/>
        </w:rPr>
        <w:t>...</w:t>
      </w:r>
      <w:r w:rsidR="00302B6D" w:rsidRPr="00AE0BF0">
        <w:rPr>
          <w:color w:val="000000" w:themeColor="text1"/>
        </w:rPr>
        <w:t xml:space="preserve">; en contra del </w:t>
      </w:r>
      <w:r w:rsidR="00302B6D" w:rsidRPr="00AE0BF0">
        <w:rPr>
          <w:b/>
          <w:color w:val="000000" w:themeColor="text1"/>
        </w:rPr>
        <w:t xml:space="preserve">Artículo 7.19 </w:t>
      </w:r>
      <w:r w:rsidR="00A716EC" w:rsidRPr="00AE0BF0">
        <w:rPr>
          <w:b/>
          <w:color w:val="000000" w:themeColor="text1"/>
        </w:rPr>
        <w:t xml:space="preserve">(7.19.9) </w:t>
      </w:r>
      <w:r w:rsidR="00302B6D" w:rsidRPr="00AE0BF0">
        <w:rPr>
          <w:b/>
          <w:color w:val="000000" w:themeColor="text1"/>
        </w:rPr>
        <w:t>de la Sesión Ordinaria 59-2014 del 15 de octubre del 2014</w:t>
      </w:r>
      <w:r w:rsidR="00302B6D" w:rsidRPr="00AE0BF0">
        <w:rPr>
          <w:color w:val="000000" w:themeColor="text1"/>
        </w:rPr>
        <w:t xml:space="preserve">, adoptado por la Junta Directiva del Consejo de Transporte Público. En lo que se refiere al señor </w:t>
      </w:r>
      <w:r w:rsidR="00FB7A93">
        <w:rPr>
          <w:b/>
          <w:smallCaps/>
          <w:color w:val="000000" w:themeColor="text1"/>
        </w:rPr>
        <w:t>KLB</w:t>
      </w:r>
      <w:r w:rsidR="0080355B" w:rsidRPr="00AE0BF0">
        <w:rPr>
          <w:color w:val="000000" w:themeColor="text1"/>
        </w:rPr>
        <w:t xml:space="preserve">, </w:t>
      </w:r>
      <w:r w:rsidR="00302B6D" w:rsidRPr="00AE0BF0">
        <w:rPr>
          <w:color w:val="000000" w:themeColor="text1"/>
        </w:rPr>
        <w:t xml:space="preserve">se declara </w:t>
      </w:r>
      <w:r w:rsidR="00302B6D" w:rsidRPr="00AE0BF0">
        <w:rPr>
          <w:b/>
          <w:iCs/>
          <w:smallCaps/>
          <w:color w:val="000000" w:themeColor="text1"/>
        </w:rPr>
        <w:t xml:space="preserve">Falta de Legitimación </w:t>
      </w:r>
      <w:r w:rsidR="00302B6D" w:rsidRPr="00AE0BF0">
        <w:rPr>
          <w:color w:val="000000" w:themeColor="text1"/>
        </w:rPr>
        <w:t>y se rechaza</w:t>
      </w:r>
      <w:r w:rsidR="00A716EC" w:rsidRPr="00AE0BF0">
        <w:rPr>
          <w:color w:val="000000" w:themeColor="text1"/>
        </w:rPr>
        <w:t>n</w:t>
      </w:r>
      <w:r w:rsidR="00302B6D" w:rsidRPr="00AE0BF0">
        <w:rPr>
          <w:color w:val="000000" w:themeColor="text1"/>
        </w:rPr>
        <w:t xml:space="preserve"> sus gestiones recursivas.</w:t>
      </w:r>
    </w:p>
    <w:p w:rsidR="00572D4F" w:rsidRPr="00AE0BF0" w:rsidRDefault="00572D4F" w:rsidP="00572D4F">
      <w:pPr>
        <w:spacing w:line="276" w:lineRule="auto"/>
        <w:rPr>
          <w:color w:val="000000" w:themeColor="text1"/>
        </w:rPr>
      </w:pPr>
    </w:p>
    <w:p w:rsidR="00572D4F" w:rsidRPr="00AE0BF0" w:rsidRDefault="00572D4F" w:rsidP="006E280E">
      <w:pPr>
        <w:spacing w:line="276" w:lineRule="auto"/>
        <w:jc w:val="both"/>
        <w:rPr>
          <w:b/>
          <w:color w:val="000000" w:themeColor="text1"/>
        </w:rPr>
      </w:pPr>
      <w:r w:rsidRPr="00AE0BF0">
        <w:rPr>
          <w:b/>
          <w:color w:val="000000" w:themeColor="text1"/>
        </w:rPr>
        <w:t xml:space="preserve">II.- </w:t>
      </w:r>
      <w:r w:rsidRPr="00AE0BF0">
        <w:rPr>
          <w:color w:val="000000" w:themeColor="text1"/>
        </w:rPr>
        <w:t>De conformidad con el artículo 22, inciso c), de la citada Ley 7969, la presente resolución no tiene ulterior recurso por lo que,</w:t>
      </w:r>
      <w:r w:rsidRPr="00AE0BF0">
        <w:rPr>
          <w:b/>
          <w:color w:val="000000" w:themeColor="text1"/>
        </w:rPr>
        <w:t xml:space="preserve"> </w:t>
      </w:r>
      <w:r w:rsidRPr="00AE0BF0">
        <w:rPr>
          <w:color w:val="000000" w:themeColor="text1"/>
        </w:rPr>
        <w:t>s</w:t>
      </w:r>
      <w:r w:rsidRPr="00FE0D5B">
        <w:rPr>
          <w:i/>
          <w:color w:val="000000" w:themeColor="text1"/>
          <w14:shadow w14:blurRad="50800" w14:dist="38100" w14:dir="2700000" w14:sx="100000" w14:sy="100000" w14:kx="0" w14:ky="0" w14:algn="tl">
            <w14:srgbClr w14:val="000000">
              <w14:alpha w14:val="60000"/>
            </w14:srgbClr>
          </w14:shadow>
        </w:rPr>
        <w:t>e tiene por agotada la vía administrativa</w:t>
      </w:r>
      <w:r w:rsidRPr="00AE0BF0">
        <w:rPr>
          <w:color w:val="000000" w:themeColor="text1"/>
        </w:rPr>
        <w:t xml:space="preserve">. </w:t>
      </w:r>
      <w:r w:rsidR="0080355B" w:rsidRPr="00AE0BF0">
        <w:rPr>
          <w:b/>
          <w:color w:val="000000" w:themeColor="text1"/>
        </w:rPr>
        <w:t>NOTIFÍQUESE. -</w:t>
      </w:r>
      <w:r w:rsidRPr="00AE0BF0">
        <w:rPr>
          <w:b/>
          <w:color w:val="000000" w:themeColor="text1"/>
        </w:rPr>
        <w:t xml:space="preserve"> </w:t>
      </w:r>
    </w:p>
    <w:p w:rsidR="00572D4F" w:rsidRPr="00AE0BF0" w:rsidRDefault="00572D4F" w:rsidP="00572D4F">
      <w:pPr>
        <w:spacing w:line="276" w:lineRule="auto"/>
        <w:jc w:val="center"/>
        <w:rPr>
          <w:color w:val="000000" w:themeColor="text1"/>
        </w:rPr>
      </w:pPr>
    </w:p>
    <w:p w:rsidR="00572D4F" w:rsidRPr="00AE0BF0" w:rsidRDefault="00572D4F" w:rsidP="00572D4F">
      <w:pPr>
        <w:spacing w:line="276" w:lineRule="auto"/>
        <w:jc w:val="center"/>
        <w:rPr>
          <w:color w:val="000000" w:themeColor="text1"/>
        </w:rPr>
      </w:pPr>
    </w:p>
    <w:p w:rsidR="00572D4F" w:rsidRPr="00AE0BF0" w:rsidRDefault="00572D4F" w:rsidP="00572D4F">
      <w:pPr>
        <w:spacing w:line="276" w:lineRule="auto"/>
        <w:jc w:val="center"/>
        <w:rPr>
          <w:color w:val="000000" w:themeColor="text1"/>
        </w:rPr>
      </w:pPr>
    </w:p>
    <w:p w:rsidR="00572D4F" w:rsidRPr="00AE0BF0" w:rsidRDefault="00572D4F" w:rsidP="00572D4F">
      <w:pPr>
        <w:spacing w:line="276" w:lineRule="auto"/>
        <w:jc w:val="center"/>
        <w:rPr>
          <w:color w:val="000000" w:themeColor="text1"/>
        </w:rPr>
      </w:pPr>
    </w:p>
    <w:p w:rsidR="00572D4F" w:rsidRPr="00AE0BF0" w:rsidRDefault="00572D4F" w:rsidP="00572D4F">
      <w:pPr>
        <w:spacing w:line="276" w:lineRule="auto"/>
        <w:jc w:val="center"/>
        <w:rPr>
          <w:color w:val="000000" w:themeColor="text1"/>
        </w:rPr>
      </w:pPr>
      <w:r w:rsidRPr="00AE0BF0">
        <w:rPr>
          <w:color w:val="000000" w:themeColor="text1"/>
        </w:rPr>
        <w:t>Lic. Carlos Miguel Portuguez Méndez</w:t>
      </w:r>
    </w:p>
    <w:p w:rsidR="00572D4F" w:rsidRPr="00AE0BF0" w:rsidRDefault="00572D4F" w:rsidP="00572D4F">
      <w:pPr>
        <w:spacing w:line="276" w:lineRule="auto"/>
        <w:jc w:val="center"/>
        <w:rPr>
          <w:b/>
          <w:color w:val="000000" w:themeColor="text1"/>
        </w:rPr>
      </w:pPr>
      <w:r w:rsidRPr="00AE0BF0">
        <w:rPr>
          <w:b/>
          <w:color w:val="000000" w:themeColor="text1"/>
        </w:rPr>
        <w:t>PRESIDENTE</w:t>
      </w:r>
    </w:p>
    <w:p w:rsidR="00572D4F" w:rsidRPr="00AE0BF0" w:rsidRDefault="00572D4F" w:rsidP="00572D4F">
      <w:pPr>
        <w:spacing w:line="276" w:lineRule="auto"/>
        <w:jc w:val="center"/>
        <w:rPr>
          <w:color w:val="000000" w:themeColor="text1"/>
        </w:rPr>
      </w:pPr>
    </w:p>
    <w:p w:rsidR="00572D4F" w:rsidRPr="00AE0BF0" w:rsidRDefault="00572D4F" w:rsidP="00572D4F">
      <w:pPr>
        <w:spacing w:line="276" w:lineRule="auto"/>
        <w:jc w:val="center"/>
        <w:rPr>
          <w:color w:val="000000" w:themeColor="text1"/>
        </w:rPr>
      </w:pPr>
    </w:p>
    <w:p w:rsidR="00572D4F" w:rsidRPr="00AE0BF0" w:rsidRDefault="00572D4F" w:rsidP="00572D4F">
      <w:pPr>
        <w:spacing w:line="276" w:lineRule="auto"/>
        <w:jc w:val="center"/>
        <w:rPr>
          <w:color w:val="000000" w:themeColor="text1"/>
        </w:rPr>
      </w:pPr>
    </w:p>
    <w:p w:rsidR="00022F9F" w:rsidRPr="00AE0BF0" w:rsidRDefault="00022F9F" w:rsidP="00572D4F">
      <w:pPr>
        <w:spacing w:line="276" w:lineRule="auto"/>
        <w:jc w:val="center"/>
        <w:rPr>
          <w:color w:val="000000" w:themeColor="text1"/>
        </w:rPr>
      </w:pPr>
    </w:p>
    <w:p w:rsidR="00572D4F" w:rsidRPr="00AE0BF0" w:rsidRDefault="00572D4F" w:rsidP="00572D4F">
      <w:pPr>
        <w:spacing w:line="276" w:lineRule="auto"/>
        <w:jc w:val="center"/>
        <w:rPr>
          <w:color w:val="000000" w:themeColor="text1"/>
        </w:rPr>
      </w:pPr>
      <w:r w:rsidRPr="00AE0BF0">
        <w:rPr>
          <w:color w:val="000000" w:themeColor="text1"/>
        </w:rPr>
        <w:t xml:space="preserve">Licda. Marta Luz Pérez Peláez     </w:t>
      </w:r>
      <w:r w:rsidRPr="00AE0BF0">
        <w:rPr>
          <w:color w:val="000000" w:themeColor="text1"/>
        </w:rPr>
        <w:tab/>
      </w:r>
      <w:r w:rsidRPr="00AE0BF0">
        <w:rPr>
          <w:color w:val="000000" w:themeColor="text1"/>
        </w:rPr>
        <w:tab/>
        <w:t xml:space="preserve">          Lic. Mario Quesada Aguirre</w:t>
      </w:r>
    </w:p>
    <w:p w:rsidR="00572D4F" w:rsidRPr="00AE0BF0" w:rsidRDefault="00572D4F" w:rsidP="00572D4F">
      <w:pPr>
        <w:spacing w:line="276" w:lineRule="auto"/>
        <w:jc w:val="center"/>
        <w:rPr>
          <w:b/>
          <w:color w:val="000000" w:themeColor="text1"/>
        </w:rPr>
      </w:pPr>
      <w:r w:rsidRPr="00AE0BF0">
        <w:rPr>
          <w:b/>
          <w:color w:val="000000" w:themeColor="text1"/>
        </w:rPr>
        <w:t>Jueza</w:t>
      </w:r>
      <w:r w:rsidRPr="00AE0BF0">
        <w:rPr>
          <w:b/>
          <w:color w:val="000000" w:themeColor="text1"/>
        </w:rPr>
        <w:tab/>
      </w:r>
      <w:r w:rsidRPr="00AE0BF0">
        <w:rPr>
          <w:b/>
          <w:color w:val="000000" w:themeColor="text1"/>
        </w:rPr>
        <w:tab/>
      </w:r>
      <w:r w:rsidRPr="00AE0BF0">
        <w:rPr>
          <w:b/>
          <w:color w:val="000000" w:themeColor="text1"/>
        </w:rPr>
        <w:tab/>
        <w:t xml:space="preserve">     </w:t>
      </w:r>
      <w:r w:rsidRPr="00AE0BF0">
        <w:rPr>
          <w:b/>
          <w:color w:val="000000" w:themeColor="text1"/>
        </w:rPr>
        <w:tab/>
      </w:r>
      <w:r w:rsidRPr="00AE0BF0">
        <w:rPr>
          <w:b/>
          <w:color w:val="000000" w:themeColor="text1"/>
        </w:rPr>
        <w:tab/>
      </w:r>
      <w:r w:rsidRPr="00AE0BF0">
        <w:rPr>
          <w:b/>
          <w:color w:val="000000" w:themeColor="text1"/>
        </w:rPr>
        <w:tab/>
        <w:t xml:space="preserve">     Juez</w:t>
      </w:r>
    </w:p>
    <w:p w:rsidR="00C3035B" w:rsidRPr="00AE0BF0" w:rsidRDefault="00C3035B" w:rsidP="00572D4F">
      <w:pPr>
        <w:pStyle w:val="Default"/>
        <w:jc w:val="both"/>
        <w:rPr>
          <w:b/>
          <w:color w:val="000000" w:themeColor="text1"/>
        </w:rPr>
      </w:pPr>
    </w:p>
    <w:p w:rsidR="00D64552" w:rsidRPr="00AE0BF0" w:rsidRDefault="00D64552" w:rsidP="00572D4F">
      <w:pPr>
        <w:pStyle w:val="Default"/>
        <w:jc w:val="both"/>
        <w:rPr>
          <w:b/>
          <w:color w:val="000000" w:themeColor="text1"/>
        </w:rPr>
      </w:pPr>
    </w:p>
    <w:p w:rsidR="00D64552" w:rsidRPr="00AE0BF0" w:rsidRDefault="00D64552" w:rsidP="00572D4F">
      <w:pPr>
        <w:pStyle w:val="Default"/>
        <w:jc w:val="both"/>
        <w:rPr>
          <w:b/>
          <w:color w:val="000000" w:themeColor="text1"/>
        </w:rPr>
      </w:pPr>
    </w:p>
    <w:sectPr w:rsidR="00D64552" w:rsidRPr="00AE0BF0"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1CA" w:rsidRDefault="005D71CA" w:rsidP="0012094A">
      <w:r>
        <w:separator/>
      </w:r>
    </w:p>
  </w:endnote>
  <w:endnote w:type="continuationSeparator" w:id="0">
    <w:p w:rsidR="005D71CA" w:rsidRDefault="005D71CA"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1CA" w:rsidRDefault="005D71CA" w:rsidP="0012094A">
      <w:r>
        <w:separator/>
      </w:r>
    </w:p>
  </w:footnote>
  <w:footnote w:type="continuationSeparator" w:id="0">
    <w:p w:rsidR="005D71CA" w:rsidRDefault="005D71CA"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656"/>
    <w:multiLevelType w:val="singleLevel"/>
    <w:tmpl w:val="E3802BDE"/>
    <w:lvl w:ilvl="0">
      <w:start w:val="2"/>
      <w:numFmt w:val="decimal"/>
      <w:lvlText w:val="%1."/>
      <w:lvlJc w:val="left"/>
      <w:pPr>
        <w:tabs>
          <w:tab w:val="num" w:pos="1512"/>
        </w:tabs>
        <w:ind w:left="1512" w:hanging="360"/>
      </w:pPr>
      <w:rPr>
        <w:rFonts w:ascii="Times New Roman" w:hAnsi="Times New Roman" w:cs="Times New Roman" w:hint="default"/>
        <w:snapToGrid/>
        <w:sz w:val="20"/>
        <w:szCs w:val="20"/>
      </w:rPr>
    </w:lvl>
  </w:abstractNum>
  <w:abstractNum w:abstractNumId="1" w15:restartNumberingAfterBreak="0">
    <w:nsid w:val="01E5AF21"/>
    <w:multiLevelType w:val="singleLevel"/>
    <w:tmpl w:val="2B89CE2B"/>
    <w:lvl w:ilvl="0">
      <w:start w:val="1"/>
      <w:numFmt w:val="decimal"/>
      <w:lvlText w:val="%1."/>
      <w:lvlJc w:val="left"/>
      <w:pPr>
        <w:tabs>
          <w:tab w:val="num" w:pos="720"/>
        </w:tabs>
        <w:ind w:left="720" w:hanging="360"/>
      </w:pPr>
      <w:rPr>
        <w:rFonts w:ascii="Arial" w:hAnsi="Arial" w:cs="Arial"/>
        <w:snapToGrid/>
        <w:sz w:val="18"/>
        <w:szCs w:val="18"/>
      </w:rPr>
    </w:lvl>
  </w:abstractNum>
  <w:abstractNum w:abstractNumId="2" w15:restartNumberingAfterBreak="0">
    <w:nsid w:val="03824A9A"/>
    <w:multiLevelType w:val="singleLevel"/>
    <w:tmpl w:val="41066EF8"/>
    <w:lvl w:ilvl="0">
      <w:start w:val="1"/>
      <w:numFmt w:val="upperRoman"/>
      <w:lvlText w:val="%1.-"/>
      <w:lvlJc w:val="left"/>
      <w:pPr>
        <w:tabs>
          <w:tab w:val="num" w:pos="720"/>
        </w:tabs>
        <w:ind w:left="72"/>
      </w:pPr>
      <w:rPr>
        <w:rFonts w:ascii="Verdana" w:hAnsi="Verdana" w:cs="Verdana"/>
        <w:b/>
        <w:bCs/>
        <w:snapToGrid/>
        <w:sz w:val="21"/>
        <w:szCs w:val="21"/>
      </w:rPr>
    </w:lvl>
  </w:abstractNum>
  <w:abstractNum w:abstractNumId="3" w15:restartNumberingAfterBreak="0">
    <w:nsid w:val="03A4FCC6"/>
    <w:multiLevelType w:val="singleLevel"/>
    <w:tmpl w:val="76AC00C1"/>
    <w:lvl w:ilvl="0">
      <w:start w:val="1"/>
      <w:numFmt w:val="lowerLetter"/>
      <w:lvlText w:val="%1)"/>
      <w:lvlJc w:val="left"/>
      <w:pPr>
        <w:tabs>
          <w:tab w:val="num" w:pos="1152"/>
        </w:tabs>
        <w:ind w:left="720"/>
      </w:pPr>
      <w:rPr>
        <w:rFonts w:ascii="Verdana" w:hAnsi="Verdana" w:cs="Verdana"/>
        <w:snapToGrid/>
        <w:sz w:val="21"/>
        <w:szCs w:val="21"/>
      </w:rPr>
    </w:lvl>
  </w:abstractNum>
  <w:abstractNum w:abstractNumId="4" w15:restartNumberingAfterBreak="0">
    <w:nsid w:val="0AC25691"/>
    <w:multiLevelType w:val="hybridMultilevel"/>
    <w:tmpl w:val="9F005D3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25C0CC8"/>
    <w:multiLevelType w:val="hybridMultilevel"/>
    <w:tmpl w:val="FFE456FE"/>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C161CBB"/>
    <w:multiLevelType w:val="hybridMultilevel"/>
    <w:tmpl w:val="427E3D52"/>
    <w:lvl w:ilvl="0" w:tplc="8A041CE0">
      <w:start w:val="1"/>
      <w:numFmt w:val="bullet"/>
      <w:lvlText w:val="-"/>
      <w:lvlJc w:val="left"/>
      <w:pPr>
        <w:ind w:left="720" w:hanging="360"/>
      </w:pPr>
      <w:rPr>
        <w:rFonts w:ascii="Times New Roman" w:eastAsia="Calibri" w:hAnsi="Times New Roman" w:cs="Times New Roman" w:hint="default"/>
        <w:color w:val="FF0000"/>
        <w:sz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1"/>
    <w:lvlOverride w:ilvl="0">
      <w:lvl w:ilvl="0">
        <w:numFmt w:val="decimal"/>
        <w:lvlText w:val="%1."/>
        <w:lvlJc w:val="left"/>
        <w:pPr>
          <w:tabs>
            <w:tab w:val="num" w:pos="720"/>
          </w:tabs>
          <w:ind w:left="720" w:hanging="360"/>
        </w:pPr>
        <w:rPr>
          <w:rFonts w:ascii="Arial" w:hAnsi="Arial" w:cs="Arial"/>
          <w:snapToGrid/>
          <w:sz w:val="18"/>
          <w:szCs w:val="18"/>
        </w:rPr>
      </w:lvl>
    </w:lvlOverride>
  </w:num>
  <w:num w:numId="6">
    <w:abstractNumId w:val="8"/>
  </w:num>
  <w:num w:numId="7">
    <w:abstractNumId w:val="7"/>
  </w:num>
  <w:num w:numId="8">
    <w:abstractNumId w:val="0"/>
  </w:num>
  <w:num w:numId="9">
    <w:abstractNumId w:val="3"/>
  </w:num>
  <w:num w:numId="10">
    <w:abstractNumId w:val="3"/>
    <w:lvlOverride w:ilvl="0">
      <w:lvl w:ilvl="0">
        <w:numFmt w:val="lowerLetter"/>
        <w:lvlText w:val="%1)"/>
        <w:lvlJc w:val="left"/>
        <w:pPr>
          <w:tabs>
            <w:tab w:val="num" w:pos="1008"/>
          </w:tabs>
          <w:ind w:left="720"/>
        </w:pPr>
        <w:rPr>
          <w:rFonts w:ascii="Verdana" w:hAnsi="Verdana" w:cs="Verdana"/>
          <w:snapToGrid/>
          <w:spacing w:val="6"/>
          <w:sz w:val="21"/>
          <w:szCs w:val="21"/>
        </w:rPr>
      </w:lvl>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B"/>
    <w:rsid w:val="00002203"/>
    <w:rsid w:val="000026BB"/>
    <w:rsid w:val="000031B4"/>
    <w:rsid w:val="00010046"/>
    <w:rsid w:val="00014757"/>
    <w:rsid w:val="00014D23"/>
    <w:rsid w:val="00015961"/>
    <w:rsid w:val="000165A4"/>
    <w:rsid w:val="00022F9F"/>
    <w:rsid w:val="000267E6"/>
    <w:rsid w:val="00026F43"/>
    <w:rsid w:val="00027BA1"/>
    <w:rsid w:val="000306D8"/>
    <w:rsid w:val="00035F18"/>
    <w:rsid w:val="00037591"/>
    <w:rsid w:val="00040985"/>
    <w:rsid w:val="00040ABC"/>
    <w:rsid w:val="00040B34"/>
    <w:rsid w:val="00040C70"/>
    <w:rsid w:val="00041EEC"/>
    <w:rsid w:val="00042106"/>
    <w:rsid w:val="00046B14"/>
    <w:rsid w:val="000476DD"/>
    <w:rsid w:val="00050900"/>
    <w:rsid w:val="000523C1"/>
    <w:rsid w:val="000546BB"/>
    <w:rsid w:val="00056C5B"/>
    <w:rsid w:val="00057556"/>
    <w:rsid w:val="00057D24"/>
    <w:rsid w:val="00062972"/>
    <w:rsid w:val="00063386"/>
    <w:rsid w:val="00065F2F"/>
    <w:rsid w:val="00066F3E"/>
    <w:rsid w:val="00077D37"/>
    <w:rsid w:val="00077E37"/>
    <w:rsid w:val="0008248E"/>
    <w:rsid w:val="000837CC"/>
    <w:rsid w:val="00086B22"/>
    <w:rsid w:val="00091132"/>
    <w:rsid w:val="00092BCC"/>
    <w:rsid w:val="00095896"/>
    <w:rsid w:val="00095DB7"/>
    <w:rsid w:val="000A2029"/>
    <w:rsid w:val="000A21E3"/>
    <w:rsid w:val="000A2B85"/>
    <w:rsid w:val="000A2E71"/>
    <w:rsid w:val="000B4358"/>
    <w:rsid w:val="000B448C"/>
    <w:rsid w:val="000B65E0"/>
    <w:rsid w:val="000B753E"/>
    <w:rsid w:val="000C03D1"/>
    <w:rsid w:val="000C4424"/>
    <w:rsid w:val="000C4659"/>
    <w:rsid w:val="000C4A4C"/>
    <w:rsid w:val="000C6910"/>
    <w:rsid w:val="000C76F8"/>
    <w:rsid w:val="000C7E47"/>
    <w:rsid w:val="000D1C23"/>
    <w:rsid w:val="000D30BE"/>
    <w:rsid w:val="000D3E70"/>
    <w:rsid w:val="000D4F28"/>
    <w:rsid w:val="000D7EE8"/>
    <w:rsid w:val="000E156C"/>
    <w:rsid w:val="000F119F"/>
    <w:rsid w:val="000F5597"/>
    <w:rsid w:val="000F5D48"/>
    <w:rsid w:val="000F6E31"/>
    <w:rsid w:val="00101E66"/>
    <w:rsid w:val="00103C59"/>
    <w:rsid w:val="00104F92"/>
    <w:rsid w:val="001065F0"/>
    <w:rsid w:val="00111691"/>
    <w:rsid w:val="00111A6B"/>
    <w:rsid w:val="0011225A"/>
    <w:rsid w:val="00112DA0"/>
    <w:rsid w:val="00114DD8"/>
    <w:rsid w:val="0012094A"/>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6C7F"/>
    <w:rsid w:val="001602F3"/>
    <w:rsid w:val="001621ED"/>
    <w:rsid w:val="0016235E"/>
    <w:rsid w:val="00163FEB"/>
    <w:rsid w:val="00164588"/>
    <w:rsid w:val="00164F8D"/>
    <w:rsid w:val="001678F2"/>
    <w:rsid w:val="00170BE0"/>
    <w:rsid w:val="001717AF"/>
    <w:rsid w:val="00174045"/>
    <w:rsid w:val="0017407A"/>
    <w:rsid w:val="001752B5"/>
    <w:rsid w:val="00175672"/>
    <w:rsid w:val="001766E0"/>
    <w:rsid w:val="00184FB8"/>
    <w:rsid w:val="001862AA"/>
    <w:rsid w:val="0018698B"/>
    <w:rsid w:val="0019206F"/>
    <w:rsid w:val="00193DCC"/>
    <w:rsid w:val="001950AA"/>
    <w:rsid w:val="00196894"/>
    <w:rsid w:val="001978E8"/>
    <w:rsid w:val="001A0BC6"/>
    <w:rsid w:val="001A211A"/>
    <w:rsid w:val="001A2A3E"/>
    <w:rsid w:val="001A4CF5"/>
    <w:rsid w:val="001B0A11"/>
    <w:rsid w:val="001B249E"/>
    <w:rsid w:val="001B354A"/>
    <w:rsid w:val="001B6B1E"/>
    <w:rsid w:val="001B7A4A"/>
    <w:rsid w:val="001C329E"/>
    <w:rsid w:val="001C4137"/>
    <w:rsid w:val="001C63C4"/>
    <w:rsid w:val="001C7198"/>
    <w:rsid w:val="001C766F"/>
    <w:rsid w:val="001C7B7E"/>
    <w:rsid w:val="001D0ECE"/>
    <w:rsid w:val="001D17D6"/>
    <w:rsid w:val="001D1892"/>
    <w:rsid w:val="001D2799"/>
    <w:rsid w:val="001D49D7"/>
    <w:rsid w:val="001D4A67"/>
    <w:rsid w:val="001E4FE3"/>
    <w:rsid w:val="001E50D8"/>
    <w:rsid w:val="001F013C"/>
    <w:rsid w:val="001F3571"/>
    <w:rsid w:val="001F67E9"/>
    <w:rsid w:val="001F7B17"/>
    <w:rsid w:val="00201425"/>
    <w:rsid w:val="00201B8C"/>
    <w:rsid w:val="00202171"/>
    <w:rsid w:val="00202172"/>
    <w:rsid w:val="0020720C"/>
    <w:rsid w:val="00210F01"/>
    <w:rsid w:val="00214996"/>
    <w:rsid w:val="00215899"/>
    <w:rsid w:val="00217BE6"/>
    <w:rsid w:val="00222B4D"/>
    <w:rsid w:val="00223F4D"/>
    <w:rsid w:val="00223F93"/>
    <w:rsid w:val="00230D04"/>
    <w:rsid w:val="0023226C"/>
    <w:rsid w:val="00235216"/>
    <w:rsid w:val="00236072"/>
    <w:rsid w:val="00236931"/>
    <w:rsid w:val="00236DB6"/>
    <w:rsid w:val="002425EB"/>
    <w:rsid w:val="002429B1"/>
    <w:rsid w:val="00242AB0"/>
    <w:rsid w:val="00242D75"/>
    <w:rsid w:val="0024399F"/>
    <w:rsid w:val="00243CC4"/>
    <w:rsid w:val="00244534"/>
    <w:rsid w:val="002476CF"/>
    <w:rsid w:val="0025389E"/>
    <w:rsid w:val="00253BBA"/>
    <w:rsid w:val="00254A0D"/>
    <w:rsid w:val="002557DC"/>
    <w:rsid w:val="00256163"/>
    <w:rsid w:val="00257721"/>
    <w:rsid w:val="002577FB"/>
    <w:rsid w:val="00257CFE"/>
    <w:rsid w:val="00260100"/>
    <w:rsid w:val="0026101A"/>
    <w:rsid w:val="00264294"/>
    <w:rsid w:val="0027023F"/>
    <w:rsid w:val="00272BD1"/>
    <w:rsid w:val="00273628"/>
    <w:rsid w:val="0027430F"/>
    <w:rsid w:val="002744D6"/>
    <w:rsid w:val="00277DF5"/>
    <w:rsid w:val="00284475"/>
    <w:rsid w:val="00287778"/>
    <w:rsid w:val="00290B45"/>
    <w:rsid w:val="002918A9"/>
    <w:rsid w:val="00291D12"/>
    <w:rsid w:val="00293EF6"/>
    <w:rsid w:val="002941AF"/>
    <w:rsid w:val="002950E4"/>
    <w:rsid w:val="0029642E"/>
    <w:rsid w:val="002964F8"/>
    <w:rsid w:val="002976B1"/>
    <w:rsid w:val="002A10C6"/>
    <w:rsid w:val="002A1559"/>
    <w:rsid w:val="002A2806"/>
    <w:rsid w:val="002A5B8F"/>
    <w:rsid w:val="002B04F5"/>
    <w:rsid w:val="002B1303"/>
    <w:rsid w:val="002B1D89"/>
    <w:rsid w:val="002B21B8"/>
    <w:rsid w:val="002B2C69"/>
    <w:rsid w:val="002C0371"/>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4062"/>
    <w:rsid w:val="002E74C0"/>
    <w:rsid w:val="002F0820"/>
    <w:rsid w:val="002F28B2"/>
    <w:rsid w:val="002F336B"/>
    <w:rsid w:val="002F4F56"/>
    <w:rsid w:val="002F6700"/>
    <w:rsid w:val="00301092"/>
    <w:rsid w:val="00301FA7"/>
    <w:rsid w:val="00302B6D"/>
    <w:rsid w:val="00302C48"/>
    <w:rsid w:val="003040D2"/>
    <w:rsid w:val="003071BB"/>
    <w:rsid w:val="00307733"/>
    <w:rsid w:val="00310F07"/>
    <w:rsid w:val="00314869"/>
    <w:rsid w:val="00315CCF"/>
    <w:rsid w:val="00315DDE"/>
    <w:rsid w:val="0031647A"/>
    <w:rsid w:val="00320697"/>
    <w:rsid w:val="00321A57"/>
    <w:rsid w:val="00321E9D"/>
    <w:rsid w:val="00322BEA"/>
    <w:rsid w:val="00324A41"/>
    <w:rsid w:val="0032571F"/>
    <w:rsid w:val="0032685F"/>
    <w:rsid w:val="00327E47"/>
    <w:rsid w:val="00330084"/>
    <w:rsid w:val="0033359F"/>
    <w:rsid w:val="00334FCD"/>
    <w:rsid w:val="003357C5"/>
    <w:rsid w:val="00335D97"/>
    <w:rsid w:val="00336ACB"/>
    <w:rsid w:val="00336B3E"/>
    <w:rsid w:val="00337524"/>
    <w:rsid w:val="0034046E"/>
    <w:rsid w:val="00340626"/>
    <w:rsid w:val="00346AEA"/>
    <w:rsid w:val="003515EA"/>
    <w:rsid w:val="00354175"/>
    <w:rsid w:val="00355ED6"/>
    <w:rsid w:val="003571CD"/>
    <w:rsid w:val="003617B3"/>
    <w:rsid w:val="0036211D"/>
    <w:rsid w:val="003622B2"/>
    <w:rsid w:val="00366508"/>
    <w:rsid w:val="00367700"/>
    <w:rsid w:val="0037026C"/>
    <w:rsid w:val="00370C67"/>
    <w:rsid w:val="00372A96"/>
    <w:rsid w:val="00373382"/>
    <w:rsid w:val="00375AA1"/>
    <w:rsid w:val="00377A36"/>
    <w:rsid w:val="003808C3"/>
    <w:rsid w:val="00381179"/>
    <w:rsid w:val="00383635"/>
    <w:rsid w:val="00384098"/>
    <w:rsid w:val="003847B1"/>
    <w:rsid w:val="00384A8B"/>
    <w:rsid w:val="00385869"/>
    <w:rsid w:val="003877A0"/>
    <w:rsid w:val="00390E7F"/>
    <w:rsid w:val="00391749"/>
    <w:rsid w:val="00392078"/>
    <w:rsid w:val="0039300B"/>
    <w:rsid w:val="00396E8D"/>
    <w:rsid w:val="003A1401"/>
    <w:rsid w:val="003A16FB"/>
    <w:rsid w:val="003A23E6"/>
    <w:rsid w:val="003A49A2"/>
    <w:rsid w:val="003B0072"/>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400C1F"/>
    <w:rsid w:val="0040177E"/>
    <w:rsid w:val="00401C00"/>
    <w:rsid w:val="00402956"/>
    <w:rsid w:val="004046A2"/>
    <w:rsid w:val="00405317"/>
    <w:rsid w:val="0040546C"/>
    <w:rsid w:val="00405EB8"/>
    <w:rsid w:val="00412189"/>
    <w:rsid w:val="004130E4"/>
    <w:rsid w:val="0041366B"/>
    <w:rsid w:val="0041796F"/>
    <w:rsid w:val="00420AA6"/>
    <w:rsid w:val="004210AF"/>
    <w:rsid w:val="004212D4"/>
    <w:rsid w:val="00421674"/>
    <w:rsid w:val="00422139"/>
    <w:rsid w:val="004224EA"/>
    <w:rsid w:val="0042266B"/>
    <w:rsid w:val="00422D20"/>
    <w:rsid w:val="00424F5D"/>
    <w:rsid w:val="00425D77"/>
    <w:rsid w:val="00427E90"/>
    <w:rsid w:val="0043072F"/>
    <w:rsid w:val="00430A9D"/>
    <w:rsid w:val="00433BB2"/>
    <w:rsid w:val="00434912"/>
    <w:rsid w:val="0043560F"/>
    <w:rsid w:val="00437CA7"/>
    <w:rsid w:val="0044003D"/>
    <w:rsid w:val="00440855"/>
    <w:rsid w:val="00442B18"/>
    <w:rsid w:val="004438B9"/>
    <w:rsid w:val="004455D2"/>
    <w:rsid w:val="00446581"/>
    <w:rsid w:val="0045218B"/>
    <w:rsid w:val="00455159"/>
    <w:rsid w:val="00455AA6"/>
    <w:rsid w:val="00457135"/>
    <w:rsid w:val="00460D0C"/>
    <w:rsid w:val="0046119E"/>
    <w:rsid w:val="00466B3D"/>
    <w:rsid w:val="0047280B"/>
    <w:rsid w:val="00473CD8"/>
    <w:rsid w:val="00480450"/>
    <w:rsid w:val="004817F7"/>
    <w:rsid w:val="00484BB1"/>
    <w:rsid w:val="00484C7B"/>
    <w:rsid w:val="00490200"/>
    <w:rsid w:val="00492C33"/>
    <w:rsid w:val="00493EF3"/>
    <w:rsid w:val="004950D0"/>
    <w:rsid w:val="00497FC8"/>
    <w:rsid w:val="004A0BEF"/>
    <w:rsid w:val="004A172D"/>
    <w:rsid w:val="004A6055"/>
    <w:rsid w:val="004B01F4"/>
    <w:rsid w:val="004B210F"/>
    <w:rsid w:val="004B7D00"/>
    <w:rsid w:val="004C12DF"/>
    <w:rsid w:val="004C146D"/>
    <w:rsid w:val="004C75B4"/>
    <w:rsid w:val="004D0A6C"/>
    <w:rsid w:val="004D67D4"/>
    <w:rsid w:val="004D75BE"/>
    <w:rsid w:val="004E21D5"/>
    <w:rsid w:val="004E76A3"/>
    <w:rsid w:val="004E7CDE"/>
    <w:rsid w:val="004F0206"/>
    <w:rsid w:val="004F38E6"/>
    <w:rsid w:val="004F4F3E"/>
    <w:rsid w:val="004F528E"/>
    <w:rsid w:val="0050199D"/>
    <w:rsid w:val="00502085"/>
    <w:rsid w:val="00502724"/>
    <w:rsid w:val="005038E3"/>
    <w:rsid w:val="00504E6F"/>
    <w:rsid w:val="00506323"/>
    <w:rsid w:val="00510491"/>
    <w:rsid w:val="00510850"/>
    <w:rsid w:val="00514487"/>
    <w:rsid w:val="00517306"/>
    <w:rsid w:val="0052716D"/>
    <w:rsid w:val="00531FC4"/>
    <w:rsid w:val="0053360D"/>
    <w:rsid w:val="00533B11"/>
    <w:rsid w:val="00535FC3"/>
    <w:rsid w:val="005366E7"/>
    <w:rsid w:val="00537350"/>
    <w:rsid w:val="00537757"/>
    <w:rsid w:val="005417E8"/>
    <w:rsid w:val="00542C23"/>
    <w:rsid w:val="00542CBA"/>
    <w:rsid w:val="00543706"/>
    <w:rsid w:val="005448D6"/>
    <w:rsid w:val="00547A0F"/>
    <w:rsid w:val="00551954"/>
    <w:rsid w:val="0055382E"/>
    <w:rsid w:val="00555624"/>
    <w:rsid w:val="00560D89"/>
    <w:rsid w:val="005636E3"/>
    <w:rsid w:val="00563A78"/>
    <w:rsid w:val="00563CBF"/>
    <w:rsid w:val="00564640"/>
    <w:rsid w:val="00564F60"/>
    <w:rsid w:val="00572D4F"/>
    <w:rsid w:val="00572DA3"/>
    <w:rsid w:val="00574F7A"/>
    <w:rsid w:val="00577DBE"/>
    <w:rsid w:val="0058035C"/>
    <w:rsid w:val="00580E92"/>
    <w:rsid w:val="0058113C"/>
    <w:rsid w:val="00581C21"/>
    <w:rsid w:val="00583A16"/>
    <w:rsid w:val="00583BCE"/>
    <w:rsid w:val="00585A3D"/>
    <w:rsid w:val="00585D6B"/>
    <w:rsid w:val="00593F7A"/>
    <w:rsid w:val="005946E3"/>
    <w:rsid w:val="00594BE3"/>
    <w:rsid w:val="00596610"/>
    <w:rsid w:val="005968F3"/>
    <w:rsid w:val="00597324"/>
    <w:rsid w:val="005A0C87"/>
    <w:rsid w:val="005A1409"/>
    <w:rsid w:val="005A3AB3"/>
    <w:rsid w:val="005A4C53"/>
    <w:rsid w:val="005A6651"/>
    <w:rsid w:val="005A6C09"/>
    <w:rsid w:val="005B2E14"/>
    <w:rsid w:val="005B4D1C"/>
    <w:rsid w:val="005B57DC"/>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D71CA"/>
    <w:rsid w:val="005E0E81"/>
    <w:rsid w:val="005E130F"/>
    <w:rsid w:val="005E171D"/>
    <w:rsid w:val="005E5A33"/>
    <w:rsid w:val="005E6751"/>
    <w:rsid w:val="00601A40"/>
    <w:rsid w:val="006027D0"/>
    <w:rsid w:val="006029A5"/>
    <w:rsid w:val="00604BB2"/>
    <w:rsid w:val="00605A68"/>
    <w:rsid w:val="006063D0"/>
    <w:rsid w:val="0060682D"/>
    <w:rsid w:val="00611F6E"/>
    <w:rsid w:val="006120CC"/>
    <w:rsid w:val="0061310E"/>
    <w:rsid w:val="00614466"/>
    <w:rsid w:val="00615BA2"/>
    <w:rsid w:val="006169D8"/>
    <w:rsid w:val="00616CC2"/>
    <w:rsid w:val="00620238"/>
    <w:rsid w:val="0062032F"/>
    <w:rsid w:val="006220E1"/>
    <w:rsid w:val="0062378C"/>
    <w:rsid w:val="00623806"/>
    <w:rsid w:val="00623D7A"/>
    <w:rsid w:val="00627002"/>
    <w:rsid w:val="00631B90"/>
    <w:rsid w:val="00637A3A"/>
    <w:rsid w:val="00637B92"/>
    <w:rsid w:val="00640C1A"/>
    <w:rsid w:val="00640DC0"/>
    <w:rsid w:val="006410B6"/>
    <w:rsid w:val="006425E9"/>
    <w:rsid w:val="00643FC5"/>
    <w:rsid w:val="00646778"/>
    <w:rsid w:val="00647D4F"/>
    <w:rsid w:val="00655B2C"/>
    <w:rsid w:val="00657A5A"/>
    <w:rsid w:val="006600E6"/>
    <w:rsid w:val="00664766"/>
    <w:rsid w:val="00664841"/>
    <w:rsid w:val="0066518B"/>
    <w:rsid w:val="0066632B"/>
    <w:rsid w:val="006667EF"/>
    <w:rsid w:val="006704C5"/>
    <w:rsid w:val="006723D7"/>
    <w:rsid w:val="00672F10"/>
    <w:rsid w:val="0067514B"/>
    <w:rsid w:val="00676949"/>
    <w:rsid w:val="006815C3"/>
    <w:rsid w:val="00682F5D"/>
    <w:rsid w:val="00684A36"/>
    <w:rsid w:val="00687C62"/>
    <w:rsid w:val="00693230"/>
    <w:rsid w:val="00693882"/>
    <w:rsid w:val="006941B2"/>
    <w:rsid w:val="00695617"/>
    <w:rsid w:val="0069797C"/>
    <w:rsid w:val="006A1B23"/>
    <w:rsid w:val="006A1EBF"/>
    <w:rsid w:val="006A273F"/>
    <w:rsid w:val="006A326F"/>
    <w:rsid w:val="006B128D"/>
    <w:rsid w:val="006B3A8B"/>
    <w:rsid w:val="006B757A"/>
    <w:rsid w:val="006B76B2"/>
    <w:rsid w:val="006B786A"/>
    <w:rsid w:val="006B79AF"/>
    <w:rsid w:val="006C109F"/>
    <w:rsid w:val="006C295E"/>
    <w:rsid w:val="006C382B"/>
    <w:rsid w:val="006C4A15"/>
    <w:rsid w:val="006C5137"/>
    <w:rsid w:val="006C5D64"/>
    <w:rsid w:val="006C60E0"/>
    <w:rsid w:val="006C7247"/>
    <w:rsid w:val="006C798D"/>
    <w:rsid w:val="006D2975"/>
    <w:rsid w:val="006D3624"/>
    <w:rsid w:val="006D4DCA"/>
    <w:rsid w:val="006D50B2"/>
    <w:rsid w:val="006D6025"/>
    <w:rsid w:val="006D69DE"/>
    <w:rsid w:val="006D6A51"/>
    <w:rsid w:val="006D786D"/>
    <w:rsid w:val="006E0728"/>
    <w:rsid w:val="006E16E7"/>
    <w:rsid w:val="006E280E"/>
    <w:rsid w:val="006E4F01"/>
    <w:rsid w:val="006E6689"/>
    <w:rsid w:val="006E77E6"/>
    <w:rsid w:val="006F0A62"/>
    <w:rsid w:val="006F14BA"/>
    <w:rsid w:val="006F2252"/>
    <w:rsid w:val="006F4BD9"/>
    <w:rsid w:val="006F64D8"/>
    <w:rsid w:val="00701409"/>
    <w:rsid w:val="00702DCB"/>
    <w:rsid w:val="007048DC"/>
    <w:rsid w:val="00705865"/>
    <w:rsid w:val="00706C56"/>
    <w:rsid w:val="007128C6"/>
    <w:rsid w:val="00715DDD"/>
    <w:rsid w:val="007169A1"/>
    <w:rsid w:val="00717D5F"/>
    <w:rsid w:val="007202F5"/>
    <w:rsid w:val="00726F10"/>
    <w:rsid w:val="00727069"/>
    <w:rsid w:val="007316A6"/>
    <w:rsid w:val="007353B5"/>
    <w:rsid w:val="00735870"/>
    <w:rsid w:val="0073668B"/>
    <w:rsid w:val="00737A79"/>
    <w:rsid w:val="0074092B"/>
    <w:rsid w:val="00743560"/>
    <w:rsid w:val="00746172"/>
    <w:rsid w:val="007477BA"/>
    <w:rsid w:val="00750FF6"/>
    <w:rsid w:val="00751DDB"/>
    <w:rsid w:val="00752578"/>
    <w:rsid w:val="0075349A"/>
    <w:rsid w:val="00756D54"/>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5D6"/>
    <w:rsid w:val="00796CD6"/>
    <w:rsid w:val="0079782D"/>
    <w:rsid w:val="00797881"/>
    <w:rsid w:val="007A16A2"/>
    <w:rsid w:val="007A17F3"/>
    <w:rsid w:val="007A46E2"/>
    <w:rsid w:val="007A4CA9"/>
    <w:rsid w:val="007B29D6"/>
    <w:rsid w:val="007B43A1"/>
    <w:rsid w:val="007B79D9"/>
    <w:rsid w:val="007C0D82"/>
    <w:rsid w:val="007C0DC7"/>
    <w:rsid w:val="007C6633"/>
    <w:rsid w:val="007D62CA"/>
    <w:rsid w:val="007D63CA"/>
    <w:rsid w:val="007D736F"/>
    <w:rsid w:val="007D79F5"/>
    <w:rsid w:val="007E2DC9"/>
    <w:rsid w:val="007E2E6B"/>
    <w:rsid w:val="007E6F28"/>
    <w:rsid w:val="007E729A"/>
    <w:rsid w:val="00800A07"/>
    <w:rsid w:val="00800E02"/>
    <w:rsid w:val="0080355B"/>
    <w:rsid w:val="00805E9E"/>
    <w:rsid w:val="0080632A"/>
    <w:rsid w:val="0080651C"/>
    <w:rsid w:val="0080692B"/>
    <w:rsid w:val="00806A22"/>
    <w:rsid w:val="00811019"/>
    <w:rsid w:val="00811CC2"/>
    <w:rsid w:val="00812843"/>
    <w:rsid w:val="00812C25"/>
    <w:rsid w:val="00812D56"/>
    <w:rsid w:val="008139AA"/>
    <w:rsid w:val="00816107"/>
    <w:rsid w:val="008216B6"/>
    <w:rsid w:val="00821ECA"/>
    <w:rsid w:val="00822294"/>
    <w:rsid w:val="00827DDC"/>
    <w:rsid w:val="008303B6"/>
    <w:rsid w:val="00830958"/>
    <w:rsid w:val="00830F97"/>
    <w:rsid w:val="008333AD"/>
    <w:rsid w:val="00833A93"/>
    <w:rsid w:val="00834140"/>
    <w:rsid w:val="0083796C"/>
    <w:rsid w:val="00841380"/>
    <w:rsid w:val="00844845"/>
    <w:rsid w:val="008457EF"/>
    <w:rsid w:val="008524C1"/>
    <w:rsid w:val="0085351C"/>
    <w:rsid w:val="00854F21"/>
    <w:rsid w:val="00856650"/>
    <w:rsid w:val="0086107B"/>
    <w:rsid w:val="008614F0"/>
    <w:rsid w:val="0086598B"/>
    <w:rsid w:val="0086630F"/>
    <w:rsid w:val="008667EB"/>
    <w:rsid w:val="00866C6C"/>
    <w:rsid w:val="00872D8D"/>
    <w:rsid w:val="00874E1F"/>
    <w:rsid w:val="00875CD2"/>
    <w:rsid w:val="008802E2"/>
    <w:rsid w:val="00880E68"/>
    <w:rsid w:val="00881340"/>
    <w:rsid w:val="00883614"/>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4505"/>
    <w:rsid w:val="008B5091"/>
    <w:rsid w:val="008B65CE"/>
    <w:rsid w:val="008C2169"/>
    <w:rsid w:val="008C3E5B"/>
    <w:rsid w:val="008C4F34"/>
    <w:rsid w:val="008C637E"/>
    <w:rsid w:val="008C77B6"/>
    <w:rsid w:val="008D08C3"/>
    <w:rsid w:val="008D16EE"/>
    <w:rsid w:val="008D230D"/>
    <w:rsid w:val="008D242C"/>
    <w:rsid w:val="008D33D1"/>
    <w:rsid w:val="008D4F15"/>
    <w:rsid w:val="008E00D6"/>
    <w:rsid w:val="008E13B6"/>
    <w:rsid w:val="008E2184"/>
    <w:rsid w:val="008E31DA"/>
    <w:rsid w:val="008E5616"/>
    <w:rsid w:val="008E564C"/>
    <w:rsid w:val="008E5982"/>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16CAC"/>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2BE3"/>
    <w:rsid w:val="00983502"/>
    <w:rsid w:val="009838F3"/>
    <w:rsid w:val="00985D75"/>
    <w:rsid w:val="00986BBB"/>
    <w:rsid w:val="00986D84"/>
    <w:rsid w:val="00987501"/>
    <w:rsid w:val="00987AB1"/>
    <w:rsid w:val="00990E78"/>
    <w:rsid w:val="009912FA"/>
    <w:rsid w:val="00991566"/>
    <w:rsid w:val="009945DF"/>
    <w:rsid w:val="009976AD"/>
    <w:rsid w:val="009A18E7"/>
    <w:rsid w:val="009A3414"/>
    <w:rsid w:val="009A46A7"/>
    <w:rsid w:val="009A60A9"/>
    <w:rsid w:val="009A7B30"/>
    <w:rsid w:val="009B1DB1"/>
    <w:rsid w:val="009B1F91"/>
    <w:rsid w:val="009B24C3"/>
    <w:rsid w:val="009B3E13"/>
    <w:rsid w:val="009B451A"/>
    <w:rsid w:val="009B5F6A"/>
    <w:rsid w:val="009B6C96"/>
    <w:rsid w:val="009C0D6E"/>
    <w:rsid w:val="009C1198"/>
    <w:rsid w:val="009C67B2"/>
    <w:rsid w:val="009D042C"/>
    <w:rsid w:val="009D195F"/>
    <w:rsid w:val="009D19FB"/>
    <w:rsid w:val="009D2706"/>
    <w:rsid w:val="009D4460"/>
    <w:rsid w:val="009D604E"/>
    <w:rsid w:val="009E10E7"/>
    <w:rsid w:val="009E3671"/>
    <w:rsid w:val="009E405A"/>
    <w:rsid w:val="009E6C90"/>
    <w:rsid w:val="009E6F52"/>
    <w:rsid w:val="009F2197"/>
    <w:rsid w:val="009F42AA"/>
    <w:rsid w:val="009F516B"/>
    <w:rsid w:val="009F6C6D"/>
    <w:rsid w:val="00A010C6"/>
    <w:rsid w:val="00A02642"/>
    <w:rsid w:val="00A02C99"/>
    <w:rsid w:val="00A039AB"/>
    <w:rsid w:val="00A0413D"/>
    <w:rsid w:val="00A0686F"/>
    <w:rsid w:val="00A074C9"/>
    <w:rsid w:val="00A074CB"/>
    <w:rsid w:val="00A11502"/>
    <w:rsid w:val="00A14BA7"/>
    <w:rsid w:val="00A16E11"/>
    <w:rsid w:val="00A2020F"/>
    <w:rsid w:val="00A21259"/>
    <w:rsid w:val="00A246A8"/>
    <w:rsid w:val="00A25C80"/>
    <w:rsid w:val="00A26748"/>
    <w:rsid w:val="00A30C50"/>
    <w:rsid w:val="00A31EA5"/>
    <w:rsid w:val="00A33B8E"/>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2254"/>
    <w:rsid w:val="00A64653"/>
    <w:rsid w:val="00A64F96"/>
    <w:rsid w:val="00A65381"/>
    <w:rsid w:val="00A67496"/>
    <w:rsid w:val="00A716EC"/>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12A4"/>
    <w:rsid w:val="00AA4DA1"/>
    <w:rsid w:val="00AB02DE"/>
    <w:rsid w:val="00AB18C0"/>
    <w:rsid w:val="00AB73E1"/>
    <w:rsid w:val="00AB7B2B"/>
    <w:rsid w:val="00AC1E68"/>
    <w:rsid w:val="00AC2E99"/>
    <w:rsid w:val="00AC3232"/>
    <w:rsid w:val="00AC3B18"/>
    <w:rsid w:val="00AC5112"/>
    <w:rsid w:val="00AC5FA0"/>
    <w:rsid w:val="00AC6689"/>
    <w:rsid w:val="00AD0E42"/>
    <w:rsid w:val="00AD1E52"/>
    <w:rsid w:val="00AD2BDC"/>
    <w:rsid w:val="00AD359D"/>
    <w:rsid w:val="00AD3649"/>
    <w:rsid w:val="00AD3785"/>
    <w:rsid w:val="00AD4FB5"/>
    <w:rsid w:val="00AD6693"/>
    <w:rsid w:val="00AD66A2"/>
    <w:rsid w:val="00AE0BF0"/>
    <w:rsid w:val="00AE3118"/>
    <w:rsid w:val="00AE3B06"/>
    <w:rsid w:val="00AE4A0C"/>
    <w:rsid w:val="00AE5278"/>
    <w:rsid w:val="00AF2BAF"/>
    <w:rsid w:val="00AF3493"/>
    <w:rsid w:val="00AF3751"/>
    <w:rsid w:val="00AF3C2B"/>
    <w:rsid w:val="00AF564F"/>
    <w:rsid w:val="00AF56B0"/>
    <w:rsid w:val="00AF5CB2"/>
    <w:rsid w:val="00AF6042"/>
    <w:rsid w:val="00AF6D9B"/>
    <w:rsid w:val="00B00DC5"/>
    <w:rsid w:val="00B035CC"/>
    <w:rsid w:val="00B03998"/>
    <w:rsid w:val="00B04D93"/>
    <w:rsid w:val="00B055F8"/>
    <w:rsid w:val="00B059BA"/>
    <w:rsid w:val="00B122E6"/>
    <w:rsid w:val="00B2034B"/>
    <w:rsid w:val="00B22B2B"/>
    <w:rsid w:val="00B22CE0"/>
    <w:rsid w:val="00B23872"/>
    <w:rsid w:val="00B279B4"/>
    <w:rsid w:val="00B30623"/>
    <w:rsid w:val="00B306C8"/>
    <w:rsid w:val="00B30A0C"/>
    <w:rsid w:val="00B31E94"/>
    <w:rsid w:val="00B35EA2"/>
    <w:rsid w:val="00B36213"/>
    <w:rsid w:val="00B377EC"/>
    <w:rsid w:val="00B37AD5"/>
    <w:rsid w:val="00B400CD"/>
    <w:rsid w:val="00B41C07"/>
    <w:rsid w:val="00B4249A"/>
    <w:rsid w:val="00B4305D"/>
    <w:rsid w:val="00B4355C"/>
    <w:rsid w:val="00B47680"/>
    <w:rsid w:val="00B52351"/>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41C8"/>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6DA"/>
    <w:rsid w:val="00BA7A43"/>
    <w:rsid w:val="00BA7B9C"/>
    <w:rsid w:val="00BB5CF7"/>
    <w:rsid w:val="00BB7218"/>
    <w:rsid w:val="00BB72C9"/>
    <w:rsid w:val="00BC0338"/>
    <w:rsid w:val="00BC4699"/>
    <w:rsid w:val="00BC494F"/>
    <w:rsid w:val="00BC5937"/>
    <w:rsid w:val="00BC66CE"/>
    <w:rsid w:val="00BC786B"/>
    <w:rsid w:val="00BD00ED"/>
    <w:rsid w:val="00BD3722"/>
    <w:rsid w:val="00BD453C"/>
    <w:rsid w:val="00BD4B03"/>
    <w:rsid w:val="00BD560F"/>
    <w:rsid w:val="00BD5D02"/>
    <w:rsid w:val="00BD61F4"/>
    <w:rsid w:val="00BE2C4F"/>
    <w:rsid w:val="00BE5E6A"/>
    <w:rsid w:val="00BE60B4"/>
    <w:rsid w:val="00BF1B0E"/>
    <w:rsid w:val="00C012A9"/>
    <w:rsid w:val="00C02CFF"/>
    <w:rsid w:val="00C02F3B"/>
    <w:rsid w:val="00C04E77"/>
    <w:rsid w:val="00C06078"/>
    <w:rsid w:val="00C062F1"/>
    <w:rsid w:val="00C10845"/>
    <w:rsid w:val="00C146DE"/>
    <w:rsid w:val="00C15C8E"/>
    <w:rsid w:val="00C1637D"/>
    <w:rsid w:val="00C17CE3"/>
    <w:rsid w:val="00C20B80"/>
    <w:rsid w:val="00C2108E"/>
    <w:rsid w:val="00C2455D"/>
    <w:rsid w:val="00C2501E"/>
    <w:rsid w:val="00C26C4A"/>
    <w:rsid w:val="00C3035B"/>
    <w:rsid w:val="00C3068D"/>
    <w:rsid w:val="00C31A95"/>
    <w:rsid w:val="00C32107"/>
    <w:rsid w:val="00C32322"/>
    <w:rsid w:val="00C3338E"/>
    <w:rsid w:val="00C3422C"/>
    <w:rsid w:val="00C35195"/>
    <w:rsid w:val="00C37311"/>
    <w:rsid w:val="00C4183E"/>
    <w:rsid w:val="00C436DF"/>
    <w:rsid w:val="00C4763A"/>
    <w:rsid w:val="00C502AA"/>
    <w:rsid w:val="00C50E98"/>
    <w:rsid w:val="00C510CF"/>
    <w:rsid w:val="00C54E79"/>
    <w:rsid w:val="00C55851"/>
    <w:rsid w:val="00C55A1D"/>
    <w:rsid w:val="00C56D50"/>
    <w:rsid w:val="00C572C1"/>
    <w:rsid w:val="00C65607"/>
    <w:rsid w:val="00C656B2"/>
    <w:rsid w:val="00C677D6"/>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067B"/>
    <w:rsid w:val="00CA240E"/>
    <w:rsid w:val="00CA2F4C"/>
    <w:rsid w:val="00CA3E2B"/>
    <w:rsid w:val="00CA50DB"/>
    <w:rsid w:val="00CA53F2"/>
    <w:rsid w:val="00CA5F93"/>
    <w:rsid w:val="00CA7671"/>
    <w:rsid w:val="00CB0BA5"/>
    <w:rsid w:val="00CB1372"/>
    <w:rsid w:val="00CB31B5"/>
    <w:rsid w:val="00CB3E41"/>
    <w:rsid w:val="00CB4087"/>
    <w:rsid w:val="00CB44AB"/>
    <w:rsid w:val="00CB4914"/>
    <w:rsid w:val="00CB7697"/>
    <w:rsid w:val="00CC036E"/>
    <w:rsid w:val="00CC123B"/>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2A1E"/>
    <w:rsid w:val="00CF7DBB"/>
    <w:rsid w:val="00D01B3B"/>
    <w:rsid w:val="00D027C4"/>
    <w:rsid w:val="00D03569"/>
    <w:rsid w:val="00D06487"/>
    <w:rsid w:val="00D07212"/>
    <w:rsid w:val="00D10531"/>
    <w:rsid w:val="00D135BD"/>
    <w:rsid w:val="00D1374A"/>
    <w:rsid w:val="00D14494"/>
    <w:rsid w:val="00D150D8"/>
    <w:rsid w:val="00D15C62"/>
    <w:rsid w:val="00D16ABD"/>
    <w:rsid w:val="00D1709F"/>
    <w:rsid w:val="00D20DA4"/>
    <w:rsid w:val="00D20E84"/>
    <w:rsid w:val="00D24487"/>
    <w:rsid w:val="00D26CF0"/>
    <w:rsid w:val="00D27096"/>
    <w:rsid w:val="00D275EE"/>
    <w:rsid w:val="00D30370"/>
    <w:rsid w:val="00D32181"/>
    <w:rsid w:val="00D34134"/>
    <w:rsid w:val="00D34DA1"/>
    <w:rsid w:val="00D35660"/>
    <w:rsid w:val="00D356EE"/>
    <w:rsid w:val="00D35910"/>
    <w:rsid w:val="00D36DAE"/>
    <w:rsid w:val="00D37A12"/>
    <w:rsid w:val="00D418FD"/>
    <w:rsid w:val="00D453CB"/>
    <w:rsid w:val="00D45EFE"/>
    <w:rsid w:val="00D46A9E"/>
    <w:rsid w:val="00D5116B"/>
    <w:rsid w:val="00D51A50"/>
    <w:rsid w:val="00D53078"/>
    <w:rsid w:val="00D55B85"/>
    <w:rsid w:val="00D567B3"/>
    <w:rsid w:val="00D56BEB"/>
    <w:rsid w:val="00D57204"/>
    <w:rsid w:val="00D5737F"/>
    <w:rsid w:val="00D57C2B"/>
    <w:rsid w:val="00D57EFF"/>
    <w:rsid w:val="00D607F8"/>
    <w:rsid w:val="00D61236"/>
    <w:rsid w:val="00D6199E"/>
    <w:rsid w:val="00D64552"/>
    <w:rsid w:val="00D64FCF"/>
    <w:rsid w:val="00D66297"/>
    <w:rsid w:val="00D70A95"/>
    <w:rsid w:val="00D716A2"/>
    <w:rsid w:val="00D72EF0"/>
    <w:rsid w:val="00D74C3B"/>
    <w:rsid w:val="00D775AD"/>
    <w:rsid w:val="00D84610"/>
    <w:rsid w:val="00D90209"/>
    <w:rsid w:val="00D96749"/>
    <w:rsid w:val="00D97FE8"/>
    <w:rsid w:val="00DA09A8"/>
    <w:rsid w:val="00DA1783"/>
    <w:rsid w:val="00DA21E5"/>
    <w:rsid w:val="00DA2388"/>
    <w:rsid w:val="00DA691F"/>
    <w:rsid w:val="00DB1461"/>
    <w:rsid w:val="00DB2BD4"/>
    <w:rsid w:val="00DB3DEC"/>
    <w:rsid w:val="00DB43D0"/>
    <w:rsid w:val="00DC3642"/>
    <w:rsid w:val="00DC5487"/>
    <w:rsid w:val="00DC78C0"/>
    <w:rsid w:val="00DC7A1C"/>
    <w:rsid w:val="00DD1E25"/>
    <w:rsid w:val="00DD2BBA"/>
    <w:rsid w:val="00DD448B"/>
    <w:rsid w:val="00DD6C80"/>
    <w:rsid w:val="00DD6E52"/>
    <w:rsid w:val="00DD72EB"/>
    <w:rsid w:val="00DE1DB7"/>
    <w:rsid w:val="00DE396E"/>
    <w:rsid w:val="00DE3A82"/>
    <w:rsid w:val="00DE7CA7"/>
    <w:rsid w:val="00DF0088"/>
    <w:rsid w:val="00DF1E3C"/>
    <w:rsid w:val="00DF2312"/>
    <w:rsid w:val="00DF335F"/>
    <w:rsid w:val="00DF3B1A"/>
    <w:rsid w:val="00DF4FDA"/>
    <w:rsid w:val="00DF7630"/>
    <w:rsid w:val="00DF7CFE"/>
    <w:rsid w:val="00DF7EA7"/>
    <w:rsid w:val="00E02E12"/>
    <w:rsid w:val="00E0340E"/>
    <w:rsid w:val="00E04019"/>
    <w:rsid w:val="00E073A1"/>
    <w:rsid w:val="00E10D24"/>
    <w:rsid w:val="00E11B45"/>
    <w:rsid w:val="00E11B94"/>
    <w:rsid w:val="00E14AE5"/>
    <w:rsid w:val="00E16256"/>
    <w:rsid w:val="00E17853"/>
    <w:rsid w:val="00E17ECD"/>
    <w:rsid w:val="00E2167D"/>
    <w:rsid w:val="00E21CBD"/>
    <w:rsid w:val="00E2340D"/>
    <w:rsid w:val="00E257AC"/>
    <w:rsid w:val="00E2596B"/>
    <w:rsid w:val="00E32880"/>
    <w:rsid w:val="00E32C76"/>
    <w:rsid w:val="00E33840"/>
    <w:rsid w:val="00E3434D"/>
    <w:rsid w:val="00E37EAA"/>
    <w:rsid w:val="00E40B4E"/>
    <w:rsid w:val="00E4247B"/>
    <w:rsid w:val="00E42A1F"/>
    <w:rsid w:val="00E44FCD"/>
    <w:rsid w:val="00E45915"/>
    <w:rsid w:val="00E46E8F"/>
    <w:rsid w:val="00E47571"/>
    <w:rsid w:val="00E5045B"/>
    <w:rsid w:val="00E5279E"/>
    <w:rsid w:val="00E54961"/>
    <w:rsid w:val="00E5505E"/>
    <w:rsid w:val="00E5517E"/>
    <w:rsid w:val="00E56C77"/>
    <w:rsid w:val="00E60B78"/>
    <w:rsid w:val="00E6206B"/>
    <w:rsid w:val="00E634C7"/>
    <w:rsid w:val="00E63C46"/>
    <w:rsid w:val="00E66A28"/>
    <w:rsid w:val="00E67BB9"/>
    <w:rsid w:val="00E70258"/>
    <w:rsid w:val="00E732E5"/>
    <w:rsid w:val="00E7354A"/>
    <w:rsid w:val="00E75254"/>
    <w:rsid w:val="00E759C9"/>
    <w:rsid w:val="00E76CDE"/>
    <w:rsid w:val="00E775C9"/>
    <w:rsid w:val="00E807DD"/>
    <w:rsid w:val="00E81937"/>
    <w:rsid w:val="00E851C3"/>
    <w:rsid w:val="00E85556"/>
    <w:rsid w:val="00E87DAA"/>
    <w:rsid w:val="00E911A7"/>
    <w:rsid w:val="00E92342"/>
    <w:rsid w:val="00E93786"/>
    <w:rsid w:val="00E94B7E"/>
    <w:rsid w:val="00E94C1C"/>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C358F"/>
    <w:rsid w:val="00EC44E0"/>
    <w:rsid w:val="00ED06B1"/>
    <w:rsid w:val="00ED53AD"/>
    <w:rsid w:val="00ED541E"/>
    <w:rsid w:val="00ED6401"/>
    <w:rsid w:val="00EE2519"/>
    <w:rsid w:val="00EE2D37"/>
    <w:rsid w:val="00EE507A"/>
    <w:rsid w:val="00EE67DE"/>
    <w:rsid w:val="00EF3D84"/>
    <w:rsid w:val="00F02138"/>
    <w:rsid w:val="00F02B9B"/>
    <w:rsid w:val="00F1201A"/>
    <w:rsid w:val="00F12A25"/>
    <w:rsid w:val="00F12C11"/>
    <w:rsid w:val="00F1547A"/>
    <w:rsid w:val="00F15A29"/>
    <w:rsid w:val="00F163DF"/>
    <w:rsid w:val="00F21FD2"/>
    <w:rsid w:val="00F2341E"/>
    <w:rsid w:val="00F23635"/>
    <w:rsid w:val="00F2379C"/>
    <w:rsid w:val="00F246AC"/>
    <w:rsid w:val="00F25380"/>
    <w:rsid w:val="00F27840"/>
    <w:rsid w:val="00F300D8"/>
    <w:rsid w:val="00F31653"/>
    <w:rsid w:val="00F3196E"/>
    <w:rsid w:val="00F32574"/>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777C3"/>
    <w:rsid w:val="00F83770"/>
    <w:rsid w:val="00F84392"/>
    <w:rsid w:val="00F85F8E"/>
    <w:rsid w:val="00F86312"/>
    <w:rsid w:val="00F90EF0"/>
    <w:rsid w:val="00F912AA"/>
    <w:rsid w:val="00F93812"/>
    <w:rsid w:val="00F94525"/>
    <w:rsid w:val="00F94E53"/>
    <w:rsid w:val="00F955E2"/>
    <w:rsid w:val="00F95980"/>
    <w:rsid w:val="00F95DE2"/>
    <w:rsid w:val="00F97551"/>
    <w:rsid w:val="00FA15C4"/>
    <w:rsid w:val="00FA21A2"/>
    <w:rsid w:val="00FB18B4"/>
    <w:rsid w:val="00FB397F"/>
    <w:rsid w:val="00FB61E8"/>
    <w:rsid w:val="00FB647D"/>
    <w:rsid w:val="00FB7A93"/>
    <w:rsid w:val="00FC0157"/>
    <w:rsid w:val="00FC659E"/>
    <w:rsid w:val="00FD0DE1"/>
    <w:rsid w:val="00FD3B6B"/>
    <w:rsid w:val="00FD4255"/>
    <w:rsid w:val="00FD720A"/>
    <w:rsid w:val="00FE0D5B"/>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3D9FD-C97F-43E9-A9A5-FF9E412F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nespaciadoCar">
    <w:name w:val="Sin espaciado Car"/>
    <w:basedOn w:val="Fuentedeprrafopredeter"/>
    <w:link w:val="Sinespaciado"/>
    <w:uiPriority w:val="1"/>
    <w:rsid w:val="005A1409"/>
    <w:rPr>
      <w:rFonts w:ascii="Calibri" w:eastAsia="Calibri" w:hAnsi="Calibri" w:cs="Times New Roman"/>
    </w:rPr>
  </w:style>
  <w:style w:type="paragraph" w:styleId="Prrafodelista">
    <w:name w:val="List Paragraph"/>
    <w:basedOn w:val="Normal"/>
    <w:qFormat/>
    <w:rsid w:val="00572D4F"/>
    <w:pPr>
      <w:ind w:left="720" w:right="851"/>
      <w:contextualSpacing/>
      <w:jc w:val="both"/>
    </w:pPr>
    <w:rPr>
      <w:sz w:val="20"/>
      <w:szCs w:val="20"/>
      <w:lang w:eastAsia="es-MX"/>
    </w:rPr>
  </w:style>
  <w:style w:type="character" w:customStyle="1" w:styleId="CharacterStyle3">
    <w:name w:val="Character Style 3"/>
    <w:uiPriority w:val="99"/>
    <w:rsid w:val="00572D4F"/>
    <w:rPr>
      <w:sz w:val="20"/>
    </w:rPr>
  </w:style>
  <w:style w:type="paragraph" w:customStyle="1" w:styleId="Style1">
    <w:name w:val="Style 1"/>
    <w:basedOn w:val="Normal"/>
    <w:uiPriority w:val="99"/>
    <w:rsid w:val="00572D4F"/>
    <w:pPr>
      <w:widowControl w:val="0"/>
      <w:autoSpaceDE w:val="0"/>
      <w:autoSpaceDN w:val="0"/>
      <w:adjustRightInd w:val="0"/>
      <w:ind w:left="851" w:right="851"/>
      <w:jc w:val="both"/>
    </w:pPr>
    <w:rPr>
      <w:rFonts w:eastAsiaTheme="minorEastAsia"/>
      <w:lang w:val="en-US" w:eastAsia="es-CR"/>
    </w:rPr>
  </w:style>
  <w:style w:type="character" w:customStyle="1" w:styleId="CharacterStyle6">
    <w:name w:val="Character Style 6"/>
    <w:uiPriority w:val="99"/>
    <w:rsid w:val="00572D4F"/>
    <w:rPr>
      <w:sz w:val="20"/>
      <w:szCs w:val="20"/>
    </w:rPr>
  </w:style>
  <w:style w:type="paragraph" w:customStyle="1" w:styleId="Style9">
    <w:name w:val="Style 9"/>
    <w:basedOn w:val="Normal"/>
    <w:uiPriority w:val="99"/>
    <w:rsid w:val="00572D4F"/>
    <w:pPr>
      <w:widowControl w:val="0"/>
      <w:autoSpaceDE w:val="0"/>
      <w:autoSpaceDN w:val="0"/>
      <w:spacing w:before="252"/>
      <w:ind w:left="851"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97851-5503-4647-BD98-A70A1AC0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4235</Words>
  <Characters>23296</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4</cp:revision>
  <cp:lastPrinted>2015-03-26T15:59:00Z</cp:lastPrinted>
  <dcterms:created xsi:type="dcterms:W3CDTF">2020-12-16T16:27:00Z</dcterms:created>
  <dcterms:modified xsi:type="dcterms:W3CDTF">2021-01-14T15:53:00Z</dcterms:modified>
</cp:coreProperties>
</file>